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4612" w14:textId="3253F5B6" w:rsidR="00916A7D" w:rsidRPr="00FA04AE" w:rsidRDefault="00270CEF" w:rsidP="00916A7D">
      <w:pPr>
        <w:jc w:val="center"/>
        <w:rPr>
          <w:rFonts w:ascii="Times New Roman" w:hAnsi="Times New Roman" w:cs="Times New Roman"/>
          <w:strike/>
          <w:sz w:val="24"/>
          <w:szCs w:val="24"/>
        </w:rPr>
      </w:pPr>
      <w:r w:rsidRPr="00FA04AE">
        <w:rPr>
          <w:rFonts w:ascii="Times New Roman" w:hAnsi="Times New Roman" w:cs="Times New Roman"/>
          <w:sz w:val="24"/>
          <w:szCs w:val="24"/>
        </w:rPr>
        <w:t>Město Pilníkov</w:t>
      </w:r>
      <w:r w:rsidR="009E0F05" w:rsidRPr="00FA04AE">
        <w:rPr>
          <w:rFonts w:ascii="Times New Roman" w:hAnsi="Times New Roman" w:cs="Times New Roman"/>
          <w:sz w:val="24"/>
          <w:szCs w:val="24"/>
        </w:rPr>
        <w:t>,</w:t>
      </w:r>
      <w:r w:rsidRPr="00FA04AE">
        <w:rPr>
          <w:rFonts w:ascii="Times New Roman" w:hAnsi="Times New Roman" w:cs="Times New Roman"/>
          <w:sz w:val="24"/>
          <w:szCs w:val="24"/>
        </w:rPr>
        <w:t xml:space="preserve"> jako provozovatel veřejného pohřebiště podle § 16 odst. 1 zákona č. 256/ 2001 Sb., o pohřebnictví</w:t>
      </w:r>
      <w:r w:rsidR="00916A7D" w:rsidRPr="00FA04AE">
        <w:rPr>
          <w:rFonts w:ascii="Times New Roman" w:hAnsi="Times New Roman" w:cs="Times New Roman"/>
          <w:sz w:val="24"/>
          <w:szCs w:val="24"/>
        </w:rPr>
        <w:t xml:space="preserve"> a o změně některých zákonů</w:t>
      </w:r>
      <w:r w:rsidRPr="00FA04AE">
        <w:rPr>
          <w:rFonts w:ascii="Times New Roman" w:hAnsi="Times New Roman" w:cs="Times New Roman"/>
          <w:sz w:val="24"/>
          <w:szCs w:val="24"/>
        </w:rPr>
        <w:t xml:space="preserve">, ve znění pozdějších předpisů, </w:t>
      </w:r>
    </w:p>
    <w:p w14:paraId="0338EF5E" w14:textId="5A060CE0" w:rsidR="00F23E4D" w:rsidRPr="00FA04AE" w:rsidRDefault="00270CEF" w:rsidP="00916A7D">
      <w:pPr>
        <w:jc w:val="center"/>
        <w:rPr>
          <w:rFonts w:ascii="Times New Roman" w:hAnsi="Times New Roman" w:cs="Times New Roman"/>
          <w:sz w:val="24"/>
          <w:szCs w:val="24"/>
        </w:rPr>
      </w:pPr>
      <w:r w:rsidRPr="00FA04AE">
        <w:rPr>
          <w:rFonts w:ascii="Times New Roman" w:hAnsi="Times New Roman" w:cs="Times New Roman"/>
          <w:sz w:val="24"/>
          <w:szCs w:val="24"/>
        </w:rPr>
        <w:t xml:space="preserve">vydává </w:t>
      </w:r>
      <w:r w:rsidR="00916A7D" w:rsidRPr="00FA04AE">
        <w:rPr>
          <w:rFonts w:ascii="Times New Roman" w:hAnsi="Times New Roman" w:cs="Times New Roman"/>
          <w:sz w:val="24"/>
          <w:szCs w:val="24"/>
        </w:rPr>
        <w:t xml:space="preserve">v souladu s ustanovením </w:t>
      </w:r>
      <w:r w:rsidRPr="00FA04AE">
        <w:rPr>
          <w:rFonts w:ascii="Times New Roman" w:hAnsi="Times New Roman" w:cs="Times New Roman"/>
          <w:sz w:val="24"/>
          <w:szCs w:val="24"/>
        </w:rPr>
        <w:t xml:space="preserve">§ 19 </w:t>
      </w:r>
      <w:r w:rsidR="0050179C" w:rsidRPr="00FA04AE">
        <w:rPr>
          <w:rFonts w:ascii="Times New Roman" w:hAnsi="Times New Roman" w:cs="Times New Roman"/>
          <w:sz w:val="24"/>
          <w:szCs w:val="24"/>
        </w:rPr>
        <w:t>citovaného</w:t>
      </w:r>
      <w:r w:rsidRPr="00FA04AE">
        <w:rPr>
          <w:rFonts w:ascii="Times New Roman" w:hAnsi="Times New Roman" w:cs="Times New Roman"/>
          <w:sz w:val="24"/>
          <w:szCs w:val="24"/>
        </w:rPr>
        <w:t xml:space="preserve"> zákona, </w:t>
      </w:r>
    </w:p>
    <w:p w14:paraId="3A439FEC" w14:textId="77777777" w:rsidR="006164A7" w:rsidRPr="00FA04AE" w:rsidRDefault="006164A7" w:rsidP="00916A7D">
      <w:pPr>
        <w:jc w:val="center"/>
        <w:rPr>
          <w:rFonts w:ascii="Times New Roman" w:hAnsi="Times New Roman" w:cs="Times New Roman"/>
          <w:sz w:val="24"/>
          <w:szCs w:val="24"/>
        </w:rPr>
      </w:pPr>
    </w:p>
    <w:p w14:paraId="4F5AF21C" w14:textId="652654CE" w:rsidR="00270CEF" w:rsidRPr="00FA04AE" w:rsidRDefault="00F23E4D" w:rsidP="00916A7D">
      <w:pPr>
        <w:jc w:val="center"/>
        <w:rPr>
          <w:rFonts w:ascii="Times New Roman" w:hAnsi="Times New Roman" w:cs="Times New Roman"/>
          <w:b/>
          <w:sz w:val="36"/>
          <w:szCs w:val="36"/>
        </w:rPr>
      </w:pPr>
      <w:r w:rsidRPr="00FA04AE">
        <w:rPr>
          <w:rFonts w:ascii="Times New Roman" w:hAnsi="Times New Roman" w:cs="Times New Roman"/>
          <w:b/>
          <w:sz w:val="36"/>
          <w:szCs w:val="36"/>
        </w:rPr>
        <w:t>Řád veřejného pohřebiště města Pilníkov</w:t>
      </w:r>
    </w:p>
    <w:p w14:paraId="6F06F0B0" w14:textId="77777777" w:rsidR="00270CEF" w:rsidRPr="00FA04AE" w:rsidRDefault="00270CEF">
      <w:pPr>
        <w:rPr>
          <w:rFonts w:ascii="Times New Roman" w:hAnsi="Times New Roman" w:cs="Times New Roman"/>
          <w:sz w:val="24"/>
          <w:szCs w:val="24"/>
        </w:rPr>
      </w:pPr>
    </w:p>
    <w:p w14:paraId="784C8BF1" w14:textId="77777777" w:rsidR="00270CEF" w:rsidRPr="00FA04AE" w:rsidRDefault="00270CEF" w:rsidP="006164A7">
      <w:pPr>
        <w:jc w:val="center"/>
        <w:rPr>
          <w:rFonts w:ascii="Times New Roman" w:hAnsi="Times New Roman" w:cs="Times New Roman"/>
          <w:b/>
          <w:sz w:val="24"/>
          <w:szCs w:val="24"/>
        </w:rPr>
      </w:pPr>
      <w:r w:rsidRPr="00FA04AE">
        <w:rPr>
          <w:rFonts w:ascii="Times New Roman" w:hAnsi="Times New Roman" w:cs="Times New Roman"/>
          <w:b/>
          <w:sz w:val="24"/>
          <w:szCs w:val="24"/>
        </w:rPr>
        <w:t>Článek 1</w:t>
      </w:r>
    </w:p>
    <w:p w14:paraId="2BA18E12" w14:textId="77777777" w:rsidR="00270CEF" w:rsidRPr="00FA04AE" w:rsidRDefault="00270CEF" w:rsidP="006164A7">
      <w:pPr>
        <w:jc w:val="center"/>
        <w:rPr>
          <w:rFonts w:ascii="Times New Roman" w:hAnsi="Times New Roman" w:cs="Times New Roman"/>
          <w:b/>
          <w:sz w:val="24"/>
          <w:szCs w:val="24"/>
        </w:rPr>
      </w:pPr>
      <w:r w:rsidRPr="00FA04AE">
        <w:rPr>
          <w:rFonts w:ascii="Times New Roman" w:hAnsi="Times New Roman" w:cs="Times New Roman"/>
          <w:b/>
          <w:sz w:val="24"/>
          <w:szCs w:val="24"/>
        </w:rPr>
        <w:t>Úvodní ustanovení</w:t>
      </w:r>
    </w:p>
    <w:p w14:paraId="6FD40335" w14:textId="228359E6" w:rsidR="008F0ABF" w:rsidRPr="00FA04AE" w:rsidRDefault="008F0ABF" w:rsidP="008F0ABF">
      <w:pPr>
        <w:rPr>
          <w:rFonts w:ascii="Times New Roman" w:hAnsi="Times New Roman" w:cs="Times New Roman"/>
          <w:sz w:val="24"/>
          <w:szCs w:val="24"/>
        </w:rPr>
      </w:pPr>
      <w:r w:rsidRPr="00FA04AE">
        <w:rPr>
          <w:rFonts w:ascii="Times New Roman" w:hAnsi="Times New Roman" w:cs="Times New Roman"/>
          <w:sz w:val="24"/>
          <w:szCs w:val="24"/>
        </w:rPr>
        <w:t xml:space="preserve">1. Zastupitelstvo města </w:t>
      </w:r>
      <w:r w:rsidR="009519C4" w:rsidRPr="00FA04AE">
        <w:rPr>
          <w:rFonts w:ascii="Times New Roman" w:hAnsi="Times New Roman" w:cs="Times New Roman"/>
          <w:sz w:val="24"/>
          <w:szCs w:val="24"/>
        </w:rPr>
        <w:t>Pilníkov</w:t>
      </w:r>
      <w:r w:rsidRPr="00FA04AE">
        <w:rPr>
          <w:rFonts w:ascii="Times New Roman" w:hAnsi="Times New Roman" w:cs="Times New Roman"/>
          <w:sz w:val="24"/>
          <w:szCs w:val="24"/>
        </w:rPr>
        <w:t xml:space="preserve"> ve smyslu § 102 odst. 3 / § 84 odst. 4 zákona č. 128/2000 Sb. o obcích, ve znění pozdějších předpisů schválila tento Řád veřejného pohřebiště města </w:t>
      </w:r>
      <w:r w:rsidR="00BB743A" w:rsidRPr="00FA04AE">
        <w:rPr>
          <w:rFonts w:ascii="Times New Roman" w:hAnsi="Times New Roman" w:cs="Times New Roman"/>
          <w:sz w:val="24"/>
          <w:szCs w:val="24"/>
        </w:rPr>
        <w:t>Piln</w:t>
      </w:r>
      <w:r w:rsidR="009519C4" w:rsidRPr="00FA04AE">
        <w:rPr>
          <w:rFonts w:ascii="Times New Roman" w:hAnsi="Times New Roman" w:cs="Times New Roman"/>
          <w:sz w:val="24"/>
          <w:szCs w:val="24"/>
        </w:rPr>
        <w:t>íkov</w:t>
      </w:r>
      <w:r w:rsidR="00BB743A" w:rsidRPr="00FA04AE">
        <w:rPr>
          <w:rFonts w:ascii="Times New Roman" w:hAnsi="Times New Roman" w:cs="Times New Roman"/>
          <w:sz w:val="24"/>
          <w:szCs w:val="24"/>
        </w:rPr>
        <w:t xml:space="preserve"> d</w:t>
      </w:r>
      <w:r w:rsidRPr="00FA04AE">
        <w:rPr>
          <w:rFonts w:ascii="Times New Roman" w:hAnsi="Times New Roman" w:cs="Times New Roman"/>
          <w:sz w:val="24"/>
          <w:szCs w:val="24"/>
        </w:rPr>
        <w:t xml:space="preserve">ne …, pod číslem usnesení …. </w:t>
      </w:r>
    </w:p>
    <w:p w14:paraId="338BEAB6" w14:textId="6EED862A" w:rsidR="008F0ABF" w:rsidRPr="00FA04AE" w:rsidRDefault="008F0ABF" w:rsidP="008F0ABF">
      <w:pPr>
        <w:rPr>
          <w:rFonts w:ascii="Times New Roman" w:hAnsi="Times New Roman" w:cs="Times New Roman"/>
          <w:sz w:val="24"/>
          <w:szCs w:val="24"/>
        </w:rPr>
      </w:pPr>
      <w:r w:rsidRPr="00FA04AE">
        <w:rPr>
          <w:rFonts w:ascii="Times New Roman" w:hAnsi="Times New Roman" w:cs="Times New Roman"/>
          <w:sz w:val="24"/>
          <w:szCs w:val="24"/>
        </w:rPr>
        <w:t xml:space="preserve">2. Řád veřejného pohřebiště město </w:t>
      </w:r>
      <w:r w:rsidR="00086DCA" w:rsidRPr="00FA04AE">
        <w:rPr>
          <w:rFonts w:ascii="Times New Roman" w:hAnsi="Times New Roman" w:cs="Times New Roman"/>
          <w:sz w:val="24"/>
          <w:szCs w:val="24"/>
        </w:rPr>
        <w:t xml:space="preserve">Pilníkov </w:t>
      </w:r>
      <w:r w:rsidRPr="00FA04AE">
        <w:rPr>
          <w:rFonts w:ascii="Times New Roman" w:hAnsi="Times New Roman" w:cs="Times New Roman"/>
          <w:sz w:val="24"/>
          <w:szCs w:val="24"/>
        </w:rPr>
        <w:t xml:space="preserve">vydává po předchozím souhlasu krajského úřadu </w:t>
      </w:r>
      <w:r w:rsidR="00DE4475">
        <w:rPr>
          <w:rFonts w:ascii="Times New Roman" w:hAnsi="Times New Roman" w:cs="Times New Roman"/>
          <w:sz w:val="24"/>
          <w:szCs w:val="24"/>
        </w:rPr>
        <w:t xml:space="preserve">Královéhradeckého </w:t>
      </w:r>
      <w:r w:rsidRPr="00FA04AE">
        <w:rPr>
          <w:rFonts w:ascii="Times New Roman" w:hAnsi="Times New Roman" w:cs="Times New Roman"/>
          <w:sz w:val="24"/>
          <w:szCs w:val="24"/>
        </w:rPr>
        <w:t xml:space="preserve">kraje </w:t>
      </w:r>
      <w:bookmarkStart w:id="0" w:name="_GoBack"/>
      <w:bookmarkEnd w:id="0"/>
      <w:r w:rsidRPr="00FA04AE">
        <w:rPr>
          <w:rFonts w:ascii="Times New Roman" w:hAnsi="Times New Roman" w:cs="Times New Roman"/>
          <w:sz w:val="24"/>
          <w:szCs w:val="24"/>
        </w:rPr>
        <w:t>ve … ze dne …, vydaného pod č.j. : ….</w:t>
      </w:r>
    </w:p>
    <w:p w14:paraId="46241AE3" w14:textId="77777777" w:rsidR="00993D5F" w:rsidRPr="00FA04AE" w:rsidRDefault="00993D5F" w:rsidP="009519C4">
      <w:pPr>
        <w:pStyle w:val="Odstavecseseznamem"/>
        <w:ind w:left="360"/>
        <w:jc w:val="both"/>
        <w:rPr>
          <w:rFonts w:ascii="Times New Roman" w:hAnsi="Times New Roman" w:cs="Times New Roman"/>
          <w:strike/>
          <w:sz w:val="24"/>
          <w:szCs w:val="24"/>
        </w:rPr>
      </w:pPr>
    </w:p>
    <w:p w14:paraId="7228412A" w14:textId="278533F5" w:rsidR="0050179C" w:rsidRPr="00FA04AE" w:rsidRDefault="0050179C" w:rsidP="00F23E4D">
      <w:pPr>
        <w:pStyle w:val="Odstavecseseznamem"/>
        <w:numPr>
          <w:ilvl w:val="0"/>
          <w:numId w:val="1"/>
        </w:numPr>
        <w:jc w:val="both"/>
        <w:rPr>
          <w:rFonts w:ascii="Times New Roman" w:hAnsi="Times New Roman" w:cs="Times New Roman"/>
          <w:sz w:val="24"/>
          <w:szCs w:val="24"/>
        </w:rPr>
      </w:pPr>
      <w:r w:rsidRPr="00FA04AE">
        <w:rPr>
          <w:rFonts w:ascii="Times New Roman" w:hAnsi="Times New Roman" w:cs="Times New Roman"/>
          <w:sz w:val="24"/>
          <w:szCs w:val="24"/>
        </w:rPr>
        <w:t xml:space="preserve">Ustanovení tohoto řádu se vztahuje na </w:t>
      </w:r>
      <w:r w:rsidR="00933B1C" w:rsidRPr="00FA04AE">
        <w:rPr>
          <w:rFonts w:ascii="Times New Roman" w:hAnsi="Times New Roman" w:cs="Times New Roman"/>
          <w:sz w:val="24"/>
          <w:szCs w:val="24"/>
        </w:rPr>
        <w:t xml:space="preserve">veřejné </w:t>
      </w:r>
      <w:r w:rsidRPr="00FA04AE">
        <w:rPr>
          <w:rFonts w:ascii="Times New Roman" w:hAnsi="Times New Roman" w:cs="Times New Roman"/>
          <w:sz w:val="24"/>
          <w:szCs w:val="24"/>
        </w:rPr>
        <w:t>pohřebiště v </w:t>
      </w:r>
      <w:proofErr w:type="spellStart"/>
      <w:proofErr w:type="gramStart"/>
      <w:r w:rsidRPr="00FA04AE">
        <w:rPr>
          <w:rFonts w:ascii="Times New Roman" w:hAnsi="Times New Roman" w:cs="Times New Roman"/>
          <w:sz w:val="24"/>
          <w:szCs w:val="24"/>
        </w:rPr>
        <w:t>k.ú</w:t>
      </w:r>
      <w:proofErr w:type="spellEnd"/>
      <w:r w:rsidRPr="00FA04AE">
        <w:rPr>
          <w:rFonts w:ascii="Times New Roman" w:hAnsi="Times New Roman" w:cs="Times New Roman"/>
          <w:sz w:val="24"/>
          <w:szCs w:val="24"/>
        </w:rPr>
        <w:t>.</w:t>
      </w:r>
      <w:proofErr w:type="gramEnd"/>
      <w:r w:rsidRPr="00FA04AE">
        <w:rPr>
          <w:rFonts w:ascii="Times New Roman" w:hAnsi="Times New Roman" w:cs="Times New Roman"/>
          <w:sz w:val="24"/>
          <w:szCs w:val="24"/>
        </w:rPr>
        <w:t xml:space="preserve"> Pilníkov I, </w:t>
      </w:r>
      <w:proofErr w:type="spellStart"/>
      <w:proofErr w:type="gramStart"/>
      <w:r w:rsidRPr="00FA04AE">
        <w:rPr>
          <w:rFonts w:ascii="Times New Roman" w:hAnsi="Times New Roman" w:cs="Times New Roman"/>
          <w:sz w:val="24"/>
          <w:szCs w:val="24"/>
        </w:rPr>
        <w:t>p.p.</w:t>
      </w:r>
      <w:proofErr w:type="gramEnd"/>
      <w:r w:rsidRPr="00FA04AE">
        <w:rPr>
          <w:rFonts w:ascii="Times New Roman" w:hAnsi="Times New Roman" w:cs="Times New Roman"/>
          <w:sz w:val="24"/>
          <w:szCs w:val="24"/>
        </w:rPr>
        <w:t>č</w:t>
      </w:r>
      <w:proofErr w:type="spellEnd"/>
      <w:r w:rsidRPr="00FA04AE">
        <w:rPr>
          <w:rFonts w:ascii="Times New Roman" w:hAnsi="Times New Roman" w:cs="Times New Roman"/>
          <w:sz w:val="24"/>
          <w:szCs w:val="24"/>
        </w:rPr>
        <w:t>. 331, ostatní plocha (pohřebiště) o výměře 3798 m</w:t>
      </w:r>
      <w:r w:rsidRPr="00FA04AE">
        <w:rPr>
          <w:rFonts w:ascii="Times New Roman" w:hAnsi="Times New Roman" w:cs="Times New Roman"/>
          <w:sz w:val="24"/>
          <w:szCs w:val="24"/>
          <w:vertAlign w:val="superscript"/>
        </w:rPr>
        <w:t>2</w:t>
      </w:r>
      <w:r w:rsidRPr="00FA04AE">
        <w:rPr>
          <w:rFonts w:ascii="Times New Roman" w:hAnsi="Times New Roman" w:cs="Times New Roman"/>
          <w:sz w:val="24"/>
          <w:szCs w:val="24"/>
        </w:rPr>
        <w:t>.</w:t>
      </w:r>
    </w:p>
    <w:p w14:paraId="46483572" w14:textId="77777777" w:rsidR="002102C5" w:rsidRPr="00FA04AE" w:rsidRDefault="002102C5" w:rsidP="002102C5">
      <w:pPr>
        <w:pStyle w:val="Odstavecseseznamem"/>
        <w:ind w:left="708"/>
        <w:jc w:val="both"/>
        <w:rPr>
          <w:rFonts w:ascii="Times New Roman" w:hAnsi="Times New Roman" w:cs="Times New Roman"/>
          <w:sz w:val="24"/>
          <w:szCs w:val="24"/>
        </w:rPr>
      </w:pPr>
      <w:r w:rsidRPr="00FA04AE">
        <w:rPr>
          <w:rFonts w:ascii="Times New Roman" w:hAnsi="Times New Roman" w:cs="Times New Roman"/>
          <w:sz w:val="24"/>
          <w:szCs w:val="24"/>
        </w:rPr>
        <w:t xml:space="preserve">I. místa pro ukládání lidských pozůstatků do hrobů </w:t>
      </w:r>
    </w:p>
    <w:p w14:paraId="5B374010" w14:textId="77777777" w:rsidR="002102C5" w:rsidRPr="00FA04AE" w:rsidRDefault="002102C5" w:rsidP="002102C5">
      <w:pPr>
        <w:pStyle w:val="Odstavecseseznamem"/>
        <w:ind w:left="708"/>
        <w:jc w:val="both"/>
        <w:rPr>
          <w:rFonts w:ascii="Times New Roman" w:hAnsi="Times New Roman" w:cs="Times New Roman"/>
          <w:sz w:val="24"/>
          <w:szCs w:val="24"/>
        </w:rPr>
      </w:pPr>
      <w:r w:rsidRPr="00FA04AE">
        <w:rPr>
          <w:rFonts w:ascii="Times New Roman" w:hAnsi="Times New Roman" w:cs="Times New Roman"/>
          <w:sz w:val="24"/>
          <w:szCs w:val="24"/>
        </w:rPr>
        <w:t xml:space="preserve">II. místa pro ukládání lidských pozůstatků do hrobek </w:t>
      </w:r>
    </w:p>
    <w:p w14:paraId="71A183FF" w14:textId="77777777" w:rsidR="002102C5" w:rsidRPr="00FA04AE" w:rsidRDefault="002102C5" w:rsidP="002102C5">
      <w:pPr>
        <w:pStyle w:val="Odstavecseseznamem"/>
        <w:ind w:left="708"/>
        <w:jc w:val="both"/>
        <w:rPr>
          <w:rFonts w:ascii="Times New Roman" w:hAnsi="Times New Roman" w:cs="Times New Roman"/>
          <w:sz w:val="24"/>
          <w:szCs w:val="24"/>
        </w:rPr>
      </w:pPr>
      <w:r w:rsidRPr="00FA04AE">
        <w:rPr>
          <w:rFonts w:ascii="Times New Roman" w:hAnsi="Times New Roman" w:cs="Times New Roman"/>
          <w:sz w:val="24"/>
          <w:szCs w:val="24"/>
        </w:rPr>
        <w:t xml:space="preserve">III. místa pro ukládání zpopelněných lidských ostatků v urnách </w:t>
      </w:r>
    </w:p>
    <w:p w14:paraId="5C51B3D6" w14:textId="77777777" w:rsidR="002102C5" w:rsidRPr="00FA04AE" w:rsidRDefault="002102C5" w:rsidP="002102C5">
      <w:pPr>
        <w:pStyle w:val="Odstavecseseznamem"/>
        <w:ind w:left="708"/>
        <w:jc w:val="both"/>
        <w:rPr>
          <w:rFonts w:ascii="Times New Roman" w:hAnsi="Times New Roman" w:cs="Times New Roman"/>
          <w:sz w:val="24"/>
          <w:szCs w:val="24"/>
        </w:rPr>
      </w:pPr>
      <w:r w:rsidRPr="00FA04AE">
        <w:rPr>
          <w:rFonts w:ascii="Times New Roman" w:hAnsi="Times New Roman" w:cs="Times New Roman"/>
          <w:sz w:val="24"/>
          <w:szCs w:val="24"/>
        </w:rPr>
        <w:t xml:space="preserve">IV. </w:t>
      </w:r>
      <w:proofErr w:type="spellStart"/>
      <w:r w:rsidRPr="00FA04AE">
        <w:rPr>
          <w:rFonts w:ascii="Times New Roman" w:hAnsi="Times New Roman" w:cs="Times New Roman"/>
          <w:sz w:val="24"/>
          <w:szCs w:val="24"/>
        </w:rPr>
        <w:t>vsypová</w:t>
      </w:r>
      <w:proofErr w:type="spellEnd"/>
      <w:r w:rsidRPr="00FA04AE">
        <w:rPr>
          <w:rFonts w:ascii="Times New Roman" w:hAnsi="Times New Roman" w:cs="Times New Roman"/>
          <w:sz w:val="24"/>
          <w:szCs w:val="24"/>
        </w:rPr>
        <w:t xml:space="preserve"> a rozptylová louka </w:t>
      </w:r>
    </w:p>
    <w:p w14:paraId="16A15CA6" w14:textId="77777777" w:rsidR="002102C5" w:rsidRPr="00FA04AE" w:rsidRDefault="002102C5" w:rsidP="002102C5">
      <w:pPr>
        <w:pStyle w:val="Odstavecseseznamem"/>
        <w:ind w:left="708"/>
        <w:jc w:val="both"/>
        <w:rPr>
          <w:rFonts w:ascii="Times New Roman" w:hAnsi="Times New Roman" w:cs="Times New Roman"/>
          <w:sz w:val="24"/>
          <w:szCs w:val="24"/>
        </w:rPr>
      </w:pPr>
    </w:p>
    <w:p w14:paraId="7AA2755B" w14:textId="7BCCCCFC" w:rsidR="002102C5" w:rsidRPr="00FA04AE" w:rsidRDefault="002102C5" w:rsidP="002102C5">
      <w:pPr>
        <w:pStyle w:val="Odstavecseseznamem"/>
        <w:ind w:left="708"/>
        <w:jc w:val="both"/>
        <w:rPr>
          <w:rFonts w:ascii="Times New Roman" w:hAnsi="Times New Roman" w:cs="Times New Roman"/>
          <w:sz w:val="24"/>
          <w:szCs w:val="24"/>
        </w:rPr>
      </w:pPr>
      <w:r w:rsidRPr="00FA04AE">
        <w:rPr>
          <w:rFonts w:ascii="Times New Roman" w:hAnsi="Times New Roman" w:cs="Times New Roman"/>
          <w:sz w:val="24"/>
          <w:szCs w:val="24"/>
        </w:rPr>
        <w:t xml:space="preserve"> </w:t>
      </w:r>
    </w:p>
    <w:p w14:paraId="0D58EC23" w14:textId="77777777" w:rsidR="00993D5F" w:rsidRPr="00FA04AE" w:rsidRDefault="00993D5F" w:rsidP="00993D5F">
      <w:pPr>
        <w:pStyle w:val="Odstavecseseznamem"/>
        <w:ind w:left="360"/>
        <w:jc w:val="both"/>
        <w:rPr>
          <w:rFonts w:ascii="Times New Roman" w:hAnsi="Times New Roman" w:cs="Times New Roman"/>
          <w:sz w:val="24"/>
          <w:szCs w:val="24"/>
        </w:rPr>
      </w:pPr>
    </w:p>
    <w:p w14:paraId="2767A234" w14:textId="00762B26" w:rsidR="00B27FB4" w:rsidRPr="00FA04AE" w:rsidRDefault="00B27FB4" w:rsidP="003C566E">
      <w:pPr>
        <w:pStyle w:val="Odstavecseseznamem"/>
        <w:numPr>
          <w:ilvl w:val="0"/>
          <w:numId w:val="1"/>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Řá</w:t>
      </w:r>
      <w:r w:rsidR="008F0ABF" w:rsidRPr="00FA04AE">
        <w:rPr>
          <w:rFonts w:ascii="Times New Roman" w:eastAsia="Times New Roman" w:hAnsi="Times New Roman" w:cs="Times New Roman"/>
          <w:sz w:val="24"/>
          <w:szCs w:val="24"/>
          <w:lang w:eastAsia="cs-CZ"/>
        </w:rPr>
        <w:t xml:space="preserve">d je závazný pro provozovatele </w:t>
      </w:r>
      <w:r w:rsidRPr="00FA04AE">
        <w:rPr>
          <w:rFonts w:ascii="Times New Roman" w:eastAsia="Times New Roman" w:hAnsi="Times New Roman" w:cs="Times New Roman"/>
          <w:sz w:val="24"/>
          <w:szCs w:val="24"/>
          <w:lang w:eastAsia="cs-CZ"/>
        </w:rPr>
        <w:t xml:space="preserve">město </w:t>
      </w:r>
      <w:r w:rsidR="008F0ABF" w:rsidRPr="00FA04AE">
        <w:rPr>
          <w:rFonts w:ascii="Times New Roman" w:eastAsia="Times New Roman" w:hAnsi="Times New Roman" w:cs="Times New Roman"/>
          <w:sz w:val="24"/>
          <w:szCs w:val="24"/>
          <w:lang w:eastAsia="cs-CZ"/>
        </w:rPr>
        <w:t xml:space="preserve">Pilníkov, </w:t>
      </w:r>
      <w:r w:rsidR="00DE3836" w:rsidRPr="00FA04AE">
        <w:rPr>
          <w:rFonts w:ascii="Times New Roman" w:eastAsia="Times New Roman" w:hAnsi="Times New Roman" w:cs="Times New Roman"/>
          <w:strike/>
          <w:sz w:val="24"/>
          <w:szCs w:val="24"/>
          <w:lang w:eastAsia="cs-CZ"/>
        </w:rPr>
        <w:t>(</w:t>
      </w:r>
      <w:r w:rsidRPr="00FA04AE">
        <w:rPr>
          <w:rFonts w:ascii="Times New Roman" w:eastAsia="Times New Roman" w:hAnsi="Times New Roman" w:cs="Times New Roman"/>
          <w:sz w:val="24"/>
          <w:szCs w:val="24"/>
          <w:lang w:eastAsia="cs-CZ"/>
        </w:rPr>
        <w:t>správce</w:t>
      </w:r>
      <w:r w:rsidR="00DE3836" w:rsidRPr="00FA04AE">
        <w:rPr>
          <w:rFonts w:ascii="Times New Roman" w:eastAsia="Times New Roman" w:hAnsi="Times New Roman" w:cs="Times New Roman"/>
          <w:sz w:val="24"/>
          <w:szCs w:val="24"/>
          <w:lang w:eastAsia="cs-CZ"/>
        </w:rPr>
        <w:t>)</w:t>
      </w:r>
      <w:r w:rsidRPr="00FA04AE">
        <w:rPr>
          <w:rFonts w:ascii="Times New Roman" w:eastAsia="Times New Roman" w:hAnsi="Times New Roman" w:cs="Times New Roman"/>
          <w:sz w:val="24"/>
          <w:szCs w:val="24"/>
          <w:lang w:eastAsia="cs-CZ"/>
        </w:rPr>
        <w:t xml:space="preserve"> a dále pro subjekty, zajišťující</w:t>
      </w:r>
      <w:r w:rsidR="00993D5F" w:rsidRPr="00FA04AE">
        <w:rPr>
          <w:rFonts w:ascii="Times New Roman" w:eastAsia="Times New Roman" w:hAnsi="Times New Roman" w:cs="Times New Roman"/>
          <w:sz w:val="24"/>
          <w:szCs w:val="24"/>
          <w:lang w:eastAsia="cs-CZ"/>
        </w:rPr>
        <w:t xml:space="preserve"> </w:t>
      </w:r>
      <w:r w:rsidRPr="00FA04AE">
        <w:rPr>
          <w:rFonts w:ascii="Times New Roman" w:eastAsia="Times New Roman" w:hAnsi="Times New Roman" w:cs="Times New Roman"/>
          <w:sz w:val="24"/>
          <w:szCs w:val="24"/>
          <w:lang w:eastAsia="cs-CZ"/>
        </w:rPr>
        <w:t>pohřební služby, pro obstaravatele pohřebních a jiných úkonů, nájemce hrobových a</w:t>
      </w:r>
      <w:r w:rsidR="00993D5F" w:rsidRPr="00FA04AE">
        <w:rPr>
          <w:rFonts w:ascii="Times New Roman" w:eastAsia="Times New Roman" w:hAnsi="Times New Roman" w:cs="Times New Roman"/>
          <w:sz w:val="24"/>
          <w:szCs w:val="24"/>
          <w:lang w:eastAsia="cs-CZ"/>
        </w:rPr>
        <w:t xml:space="preserve"> </w:t>
      </w:r>
      <w:r w:rsidRPr="00FA04AE">
        <w:rPr>
          <w:rFonts w:ascii="Times New Roman" w:eastAsia="Times New Roman" w:hAnsi="Times New Roman" w:cs="Times New Roman"/>
          <w:sz w:val="24"/>
          <w:szCs w:val="24"/>
          <w:lang w:eastAsia="cs-CZ"/>
        </w:rPr>
        <w:t>urnových míst, objednatele a zhotovitele služeb, návštěvníky pohřebiště včetně osob,</w:t>
      </w:r>
      <w:r w:rsidR="00993D5F" w:rsidRPr="00FA04AE">
        <w:rPr>
          <w:rFonts w:ascii="Times New Roman" w:eastAsia="Times New Roman" w:hAnsi="Times New Roman" w:cs="Times New Roman"/>
          <w:sz w:val="24"/>
          <w:szCs w:val="24"/>
          <w:lang w:eastAsia="cs-CZ"/>
        </w:rPr>
        <w:t xml:space="preserve"> </w:t>
      </w:r>
      <w:r w:rsidRPr="00FA04AE">
        <w:rPr>
          <w:rFonts w:ascii="Times New Roman" w:eastAsia="Times New Roman" w:hAnsi="Times New Roman" w:cs="Times New Roman"/>
          <w:sz w:val="24"/>
          <w:szCs w:val="24"/>
          <w:lang w:eastAsia="cs-CZ"/>
        </w:rPr>
        <w:t>které zde s prokazatelným souhlasem správce pohřebiště nebo nájemce provádějí práce a pro ostatní veřejnost.</w:t>
      </w:r>
    </w:p>
    <w:p w14:paraId="4DC6742A" w14:textId="77777777" w:rsidR="00993D5F" w:rsidRPr="00FA04AE" w:rsidRDefault="00993D5F" w:rsidP="00993D5F">
      <w:pPr>
        <w:pStyle w:val="Odstavecseseznamem"/>
        <w:rPr>
          <w:rFonts w:ascii="Times New Roman" w:eastAsia="Times New Roman" w:hAnsi="Times New Roman" w:cs="Times New Roman"/>
          <w:sz w:val="24"/>
          <w:szCs w:val="24"/>
          <w:lang w:eastAsia="cs-CZ"/>
        </w:rPr>
      </w:pPr>
    </w:p>
    <w:p w14:paraId="51634FD7" w14:textId="01BD64BB" w:rsidR="00993D5F" w:rsidRPr="00FA04AE" w:rsidRDefault="00993D5F" w:rsidP="00993D5F">
      <w:pPr>
        <w:pStyle w:val="Odstavecseseznamem"/>
        <w:numPr>
          <w:ilvl w:val="0"/>
          <w:numId w:val="1"/>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Provozovatelem veřejného pohřebiště je město Pilníkov, IČ:</w:t>
      </w:r>
      <w:r w:rsidR="0043673E" w:rsidRPr="00FA04AE">
        <w:rPr>
          <w:rFonts w:ascii="Times New Roman" w:eastAsia="Times New Roman" w:hAnsi="Times New Roman" w:cs="Times New Roman"/>
          <w:sz w:val="24"/>
          <w:szCs w:val="24"/>
          <w:lang w:eastAsia="cs-CZ"/>
        </w:rPr>
        <w:t>00278190</w:t>
      </w:r>
      <w:r w:rsidRPr="00FA04AE">
        <w:rPr>
          <w:rFonts w:ascii="Times New Roman" w:eastAsia="Times New Roman" w:hAnsi="Times New Roman" w:cs="Times New Roman"/>
          <w:sz w:val="24"/>
          <w:szCs w:val="24"/>
          <w:lang w:eastAsia="cs-CZ"/>
        </w:rPr>
        <w:t xml:space="preserve">, se sídlem: </w:t>
      </w:r>
      <w:r w:rsidR="0043673E" w:rsidRPr="00FA04AE">
        <w:rPr>
          <w:rFonts w:ascii="Times New Roman" w:eastAsia="Times New Roman" w:hAnsi="Times New Roman" w:cs="Times New Roman"/>
          <w:sz w:val="24"/>
          <w:szCs w:val="24"/>
          <w:lang w:eastAsia="cs-CZ"/>
        </w:rPr>
        <w:t>Náměstí 36, Pilníkov</w:t>
      </w:r>
      <w:r w:rsidRPr="00FA04AE">
        <w:rPr>
          <w:rFonts w:ascii="Times New Roman" w:eastAsia="Times New Roman" w:hAnsi="Times New Roman" w:cs="Times New Roman"/>
          <w:sz w:val="24"/>
          <w:szCs w:val="24"/>
          <w:lang w:eastAsia="cs-CZ"/>
        </w:rPr>
        <w:t>, zastoupené starostou města.</w:t>
      </w:r>
    </w:p>
    <w:p w14:paraId="69FACA1D" w14:textId="77777777" w:rsidR="00993D5F" w:rsidRPr="00FA04AE" w:rsidRDefault="00993D5F" w:rsidP="00993D5F">
      <w:pPr>
        <w:pStyle w:val="Odstavecseseznamem"/>
        <w:rPr>
          <w:rFonts w:ascii="Times New Roman" w:eastAsia="Times New Roman" w:hAnsi="Times New Roman" w:cs="Times New Roman"/>
          <w:sz w:val="24"/>
          <w:szCs w:val="24"/>
          <w:lang w:eastAsia="cs-CZ"/>
        </w:rPr>
      </w:pPr>
    </w:p>
    <w:p w14:paraId="60F7C251" w14:textId="21EE757F" w:rsidR="00993D5F" w:rsidRPr="00FA04AE" w:rsidRDefault="00993D5F" w:rsidP="0043673E">
      <w:pPr>
        <w:pStyle w:val="Odstavecseseznamem"/>
        <w:numPr>
          <w:ilvl w:val="0"/>
          <w:numId w:val="1"/>
        </w:numPr>
        <w:jc w:val="both"/>
        <w:rPr>
          <w:rFonts w:ascii="Times New Roman" w:hAnsi="Times New Roman" w:cs="Times New Roman"/>
          <w:sz w:val="24"/>
          <w:szCs w:val="24"/>
        </w:rPr>
      </w:pPr>
      <w:r w:rsidRPr="00FA04AE">
        <w:rPr>
          <w:rFonts w:ascii="Times New Roman" w:hAnsi="Times New Roman" w:cs="Times New Roman"/>
          <w:sz w:val="24"/>
          <w:szCs w:val="24"/>
        </w:rPr>
        <w:t>Pohřebiště města je provozováno na základě smlouvy prostřednictvím správcem, společností Lesy</w:t>
      </w:r>
      <w:r w:rsidR="00012098" w:rsidRPr="00FA04AE">
        <w:rPr>
          <w:rFonts w:ascii="Times New Roman" w:hAnsi="Times New Roman" w:cs="Times New Roman"/>
          <w:sz w:val="24"/>
          <w:szCs w:val="24"/>
        </w:rPr>
        <w:t xml:space="preserve"> - voda, s.r.</w:t>
      </w:r>
      <w:r w:rsidRPr="00FA04AE">
        <w:rPr>
          <w:rFonts w:ascii="Times New Roman" w:hAnsi="Times New Roman" w:cs="Times New Roman"/>
          <w:sz w:val="24"/>
          <w:szCs w:val="24"/>
        </w:rPr>
        <w:t>o., IČ:</w:t>
      </w:r>
      <w:r w:rsidR="0043673E" w:rsidRPr="00FA04AE">
        <w:rPr>
          <w:rFonts w:ascii="Times New Roman" w:hAnsi="Times New Roman" w:cs="Times New Roman"/>
          <w:sz w:val="24"/>
          <w:szCs w:val="24"/>
        </w:rPr>
        <w:t xml:space="preserve"> 25974220,</w:t>
      </w:r>
      <w:r w:rsidRPr="00FA04AE">
        <w:rPr>
          <w:rFonts w:ascii="Times New Roman" w:hAnsi="Times New Roman" w:cs="Times New Roman"/>
          <w:sz w:val="24"/>
          <w:szCs w:val="24"/>
        </w:rPr>
        <w:t xml:space="preserve"> Náměstí 36, Pilníkov</w:t>
      </w:r>
      <w:r w:rsidR="006164A7" w:rsidRPr="00FA04AE">
        <w:rPr>
          <w:rFonts w:ascii="Times New Roman" w:hAnsi="Times New Roman" w:cs="Times New Roman"/>
          <w:sz w:val="24"/>
          <w:szCs w:val="24"/>
        </w:rPr>
        <w:t>. Vykonává provozování veřejného pohřebiště ve smyslu § 18 odst. 2 zákona o pohřebnictví.</w:t>
      </w:r>
    </w:p>
    <w:p w14:paraId="64829F19" w14:textId="77777777" w:rsidR="006164A7" w:rsidRPr="00FA04AE" w:rsidRDefault="006164A7" w:rsidP="003E2871">
      <w:pPr>
        <w:rPr>
          <w:rFonts w:ascii="Times New Roman" w:hAnsi="Times New Roman" w:cs="Times New Roman"/>
          <w:b/>
          <w:sz w:val="24"/>
          <w:szCs w:val="24"/>
        </w:rPr>
      </w:pPr>
    </w:p>
    <w:p w14:paraId="662CFF18" w14:textId="77777777" w:rsidR="0043673E" w:rsidRPr="00FA04AE" w:rsidRDefault="0043673E" w:rsidP="00033866">
      <w:pPr>
        <w:jc w:val="center"/>
        <w:rPr>
          <w:rFonts w:ascii="Times New Roman" w:hAnsi="Times New Roman" w:cs="Times New Roman"/>
          <w:b/>
          <w:sz w:val="24"/>
          <w:szCs w:val="24"/>
        </w:rPr>
      </w:pPr>
    </w:p>
    <w:p w14:paraId="6743193A" w14:textId="77777777" w:rsidR="0043673E" w:rsidRPr="00FA04AE" w:rsidRDefault="0043673E" w:rsidP="00033866">
      <w:pPr>
        <w:jc w:val="center"/>
        <w:rPr>
          <w:rFonts w:ascii="Times New Roman" w:hAnsi="Times New Roman" w:cs="Times New Roman"/>
          <w:b/>
          <w:sz w:val="24"/>
          <w:szCs w:val="24"/>
        </w:rPr>
      </w:pPr>
    </w:p>
    <w:p w14:paraId="142BBA49" w14:textId="77777777" w:rsidR="0043673E" w:rsidRPr="00FA04AE" w:rsidRDefault="0043673E" w:rsidP="00033866">
      <w:pPr>
        <w:jc w:val="center"/>
        <w:rPr>
          <w:rFonts w:ascii="Times New Roman" w:hAnsi="Times New Roman" w:cs="Times New Roman"/>
          <w:b/>
          <w:sz w:val="24"/>
          <w:szCs w:val="24"/>
        </w:rPr>
      </w:pPr>
    </w:p>
    <w:p w14:paraId="021E806A" w14:textId="77777777" w:rsidR="003E2871" w:rsidRPr="00FA04AE" w:rsidRDefault="003E2871" w:rsidP="00033866">
      <w:pPr>
        <w:jc w:val="center"/>
        <w:rPr>
          <w:rFonts w:ascii="Times New Roman" w:hAnsi="Times New Roman" w:cs="Times New Roman"/>
          <w:b/>
          <w:sz w:val="24"/>
          <w:szCs w:val="24"/>
        </w:rPr>
      </w:pPr>
      <w:r w:rsidRPr="00FA04AE">
        <w:rPr>
          <w:rFonts w:ascii="Times New Roman" w:hAnsi="Times New Roman" w:cs="Times New Roman"/>
          <w:b/>
          <w:sz w:val="24"/>
          <w:szCs w:val="24"/>
        </w:rPr>
        <w:lastRenderedPageBreak/>
        <w:t>Článek 2</w:t>
      </w:r>
    </w:p>
    <w:p w14:paraId="67311F6C" w14:textId="72692FAD" w:rsidR="003E2871" w:rsidRPr="00FA04AE" w:rsidRDefault="003E2871" w:rsidP="00033866">
      <w:pPr>
        <w:jc w:val="center"/>
        <w:rPr>
          <w:rFonts w:ascii="Times New Roman" w:hAnsi="Times New Roman" w:cs="Times New Roman"/>
          <w:b/>
          <w:sz w:val="24"/>
          <w:szCs w:val="24"/>
        </w:rPr>
      </w:pPr>
      <w:r w:rsidRPr="00FA04AE">
        <w:rPr>
          <w:rFonts w:ascii="Times New Roman" w:hAnsi="Times New Roman" w:cs="Times New Roman"/>
          <w:b/>
          <w:sz w:val="24"/>
          <w:szCs w:val="24"/>
        </w:rPr>
        <w:t>Provozní doba pohřebiště</w:t>
      </w:r>
      <w:r w:rsidR="00BE23AE" w:rsidRPr="00FA04AE">
        <w:rPr>
          <w:rFonts w:ascii="Times New Roman" w:hAnsi="Times New Roman" w:cs="Times New Roman"/>
          <w:b/>
          <w:sz w:val="24"/>
          <w:szCs w:val="24"/>
        </w:rPr>
        <w:t xml:space="preserve">, </w:t>
      </w:r>
      <w:r w:rsidR="00012098" w:rsidRPr="00FA04AE">
        <w:rPr>
          <w:rFonts w:ascii="Times New Roman" w:hAnsi="Times New Roman" w:cs="Times New Roman"/>
          <w:b/>
          <w:sz w:val="24"/>
          <w:szCs w:val="24"/>
        </w:rPr>
        <w:t>p</w:t>
      </w:r>
      <w:r w:rsidR="00BE23AE" w:rsidRPr="00FA04AE">
        <w:rPr>
          <w:rFonts w:ascii="Times New Roman" w:hAnsi="Times New Roman" w:cs="Times New Roman"/>
          <w:b/>
          <w:sz w:val="24"/>
          <w:szCs w:val="24"/>
        </w:rPr>
        <w:t>ořádek na pohřebišti, povinnosti návštěvníků</w:t>
      </w:r>
    </w:p>
    <w:p w14:paraId="06F91856" w14:textId="2AF077B4" w:rsidR="00BE23AE" w:rsidRPr="00FA04AE" w:rsidRDefault="00BE23AE" w:rsidP="00033866">
      <w:pPr>
        <w:jc w:val="center"/>
        <w:rPr>
          <w:rFonts w:ascii="Times New Roman" w:hAnsi="Times New Roman" w:cs="Times New Roman"/>
          <w:sz w:val="24"/>
          <w:szCs w:val="24"/>
          <w:u w:val="single"/>
        </w:rPr>
      </w:pPr>
    </w:p>
    <w:p w14:paraId="628F65ED" w14:textId="77777777" w:rsidR="003E2871" w:rsidRPr="00FA04AE" w:rsidRDefault="003E2871" w:rsidP="00C5234B">
      <w:pPr>
        <w:jc w:val="both"/>
        <w:rPr>
          <w:rFonts w:ascii="Times New Roman" w:hAnsi="Times New Roman" w:cs="Times New Roman"/>
          <w:sz w:val="24"/>
          <w:szCs w:val="24"/>
        </w:rPr>
      </w:pPr>
      <w:r w:rsidRPr="00FA04AE">
        <w:rPr>
          <w:rFonts w:ascii="Times New Roman" w:hAnsi="Times New Roman" w:cs="Times New Roman"/>
          <w:sz w:val="24"/>
          <w:szCs w:val="24"/>
        </w:rPr>
        <w:t>Provozní doba, v jejím průběhu je pohřebiště zpřístupněno veřejnosti se stanoví takto:</w:t>
      </w:r>
    </w:p>
    <w:p w14:paraId="324610F6" w14:textId="77777777" w:rsidR="003E2871" w:rsidRPr="00FA04AE" w:rsidRDefault="003E2871" w:rsidP="00C5234B">
      <w:pPr>
        <w:jc w:val="both"/>
        <w:rPr>
          <w:rFonts w:ascii="Times New Roman" w:hAnsi="Times New Roman" w:cs="Times New Roman"/>
          <w:b/>
          <w:sz w:val="24"/>
          <w:szCs w:val="24"/>
        </w:rPr>
      </w:pPr>
      <w:r w:rsidRPr="00FA04AE">
        <w:rPr>
          <w:rFonts w:ascii="Times New Roman" w:hAnsi="Times New Roman" w:cs="Times New Roman"/>
          <w:b/>
          <w:sz w:val="24"/>
          <w:szCs w:val="24"/>
        </w:rPr>
        <w:t>Leden až prosinec</w:t>
      </w:r>
      <w:r w:rsidR="006164A7" w:rsidRPr="00FA04AE">
        <w:rPr>
          <w:rFonts w:ascii="Times New Roman" w:hAnsi="Times New Roman" w:cs="Times New Roman"/>
          <w:b/>
          <w:sz w:val="24"/>
          <w:szCs w:val="24"/>
        </w:rPr>
        <w:t xml:space="preserve">: </w:t>
      </w:r>
      <w:r w:rsidR="006164A7" w:rsidRPr="00FA04AE">
        <w:rPr>
          <w:rFonts w:ascii="Times New Roman" w:hAnsi="Times New Roman" w:cs="Times New Roman"/>
          <w:b/>
          <w:sz w:val="24"/>
          <w:szCs w:val="24"/>
        </w:rPr>
        <w:tab/>
      </w:r>
      <w:r w:rsidRPr="00FA04AE">
        <w:rPr>
          <w:rFonts w:ascii="Times New Roman" w:hAnsi="Times New Roman" w:cs="Times New Roman"/>
          <w:b/>
          <w:sz w:val="24"/>
          <w:szCs w:val="24"/>
        </w:rPr>
        <w:t>07.00 – 19.00 hod.</w:t>
      </w:r>
    </w:p>
    <w:p w14:paraId="4A12295B" w14:textId="15D19595" w:rsidR="00B27B9B" w:rsidRPr="00FA04AE" w:rsidRDefault="00B27B9B" w:rsidP="00C5234B">
      <w:pPr>
        <w:jc w:val="both"/>
        <w:rPr>
          <w:rFonts w:ascii="Times New Roman" w:hAnsi="Times New Roman" w:cs="Times New Roman"/>
          <w:sz w:val="24"/>
          <w:szCs w:val="24"/>
        </w:rPr>
      </w:pPr>
      <w:r w:rsidRPr="00FA04AE">
        <w:rPr>
          <w:rFonts w:ascii="Times New Roman" w:hAnsi="Times New Roman" w:cs="Times New Roman"/>
          <w:sz w:val="24"/>
          <w:szCs w:val="24"/>
        </w:rPr>
        <w:t>Návštěvníci jsou povinni opustit pohřebiště do konce uzavírací doby bez upozornění.</w:t>
      </w:r>
    </w:p>
    <w:p w14:paraId="7E5AA25B" w14:textId="77777777" w:rsidR="003E2871" w:rsidRPr="00FA04AE" w:rsidRDefault="003E2871" w:rsidP="00C5234B">
      <w:pPr>
        <w:jc w:val="both"/>
        <w:rPr>
          <w:rFonts w:ascii="Times New Roman" w:hAnsi="Times New Roman" w:cs="Times New Roman"/>
          <w:sz w:val="24"/>
          <w:szCs w:val="24"/>
        </w:rPr>
      </w:pPr>
      <w:r w:rsidRPr="00FA04AE">
        <w:rPr>
          <w:rFonts w:ascii="Times New Roman" w:hAnsi="Times New Roman" w:cs="Times New Roman"/>
          <w:sz w:val="24"/>
          <w:szCs w:val="24"/>
        </w:rPr>
        <w:t xml:space="preserve">Pokud je třeba např. v souvislosti </w:t>
      </w:r>
      <w:r w:rsidR="00FA31A3" w:rsidRPr="00FA04AE">
        <w:rPr>
          <w:rFonts w:ascii="Times New Roman" w:hAnsi="Times New Roman" w:cs="Times New Roman"/>
          <w:sz w:val="24"/>
          <w:szCs w:val="24"/>
        </w:rPr>
        <w:t>s prováděním prací zpřístupnit pohřebiště jiným osobám mimo takto stanovenou dobu, lze takovou dobu řešit v konkrétních případech samostatnými dohodami.</w:t>
      </w:r>
    </w:p>
    <w:p w14:paraId="151BF79D" w14:textId="77777777" w:rsidR="00FA31A3" w:rsidRPr="00FA04AE" w:rsidRDefault="00FA31A3" w:rsidP="00F23E4D">
      <w:pPr>
        <w:jc w:val="both"/>
        <w:rPr>
          <w:rFonts w:ascii="Times New Roman" w:hAnsi="Times New Roman" w:cs="Times New Roman"/>
          <w:sz w:val="24"/>
          <w:szCs w:val="24"/>
        </w:rPr>
      </w:pPr>
    </w:p>
    <w:p w14:paraId="6CF70B9D" w14:textId="77777777" w:rsidR="00FA31A3" w:rsidRPr="00FA04AE" w:rsidRDefault="00FA31A3"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 xml:space="preserve">Návštěvníci pohřebiště jsou povinni zdržet se takového jednání, které by se týkalo důstojnosti zemřelých nebo mravního cítění pozůstalých a veřejnosti, tj. zejména chovat se hlučně, pouštět přenosné nosiče zvuku a jiné přístroje umožňující přenos zvuku, </w:t>
      </w:r>
      <w:r w:rsidR="000243B9" w:rsidRPr="00FA04AE">
        <w:rPr>
          <w:rFonts w:ascii="Times New Roman" w:hAnsi="Times New Roman" w:cs="Times New Roman"/>
          <w:sz w:val="24"/>
          <w:szCs w:val="24"/>
        </w:rPr>
        <w:t xml:space="preserve">kouřit, </w:t>
      </w:r>
      <w:r w:rsidRPr="00FA04AE">
        <w:rPr>
          <w:rFonts w:ascii="Times New Roman" w:hAnsi="Times New Roman" w:cs="Times New Roman"/>
          <w:sz w:val="24"/>
          <w:szCs w:val="24"/>
        </w:rPr>
        <w:t xml:space="preserve">požívat alkoholické nápoje, omamné a psychotropní látky, odhazovat odpadky mimo nádob k tomu </w:t>
      </w:r>
      <w:r w:rsidR="000605A3" w:rsidRPr="00FA04AE">
        <w:rPr>
          <w:rFonts w:ascii="Times New Roman" w:hAnsi="Times New Roman" w:cs="Times New Roman"/>
          <w:sz w:val="24"/>
          <w:szCs w:val="24"/>
        </w:rPr>
        <w:t>určených a používat prosto</w:t>
      </w:r>
      <w:r w:rsidRPr="00FA04AE">
        <w:rPr>
          <w:rFonts w:ascii="Times New Roman" w:hAnsi="Times New Roman" w:cs="Times New Roman"/>
          <w:sz w:val="24"/>
          <w:szCs w:val="24"/>
        </w:rPr>
        <w:t>ry</w:t>
      </w:r>
      <w:r w:rsidR="000605A3" w:rsidRPr="00FA04AE">
        <w:rPr>
          <w:rFonts w:ascii="Times New Roman" w:hAnsi="Times New Roman" w:cs="Times New Roman"/>
          <w:sz w:val="24"/>
          <w:szCs w:val="24"/>
        </w:rPr>
        <w:t xml:space="preserve"> pohřebiště a jeho vybavení k jiným účelům, než k jakým jsou určeny.</w:t>
      </w:r>
      <w:r w:rsidR="000243B9" w:rsidRPr="00FA04AE">
        <w:rPr>
          <w:rFonts w:ascii="Times New Roman" w:hAnsi="Times New Roman" w:cs="Times New Roman"/>
          <w:sz w:val="24"/>
          <w:szCs w:val="24"/>
        </w:rPr>
        <w:t xml:space="preserve"> </w:t>
      </w:r>
    </w:p>
    <w:p w14:paraId="05DE0D8E" w14:textId="0E6ABBB4" w:rsidR="000605A3" w:rsidRPr="00FA04AE" w:rsidRDefault="000605A3" w:rsidP="00A31746">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Na pohřebišti je možné se zdržovat pouze v provozní době pohřebiště stanovené v článku 2 tohoto řádu.</w:t>
      </w:r>
      <w:r w:rsidR="00FD2235" w:rsidRPr="00FA04AE">
        <w:rPr>
          <w:rFonts w:ascii="Times New Roman" w:hAnsi="Times New Roman" w:cs="Times New Roman"/>
          <w:sz w:val="24"/>
          <w:szCs w:val="24"/>
        </w:rPr>
        <w:t xml:space="preserve"> </w:t>
      </w:r>
    </w:p>
    <w:p w14:paraId="32BAAAD9" w14:textId="77777777" w:rsidR="000605A3" w:rsidRPr="00FA04AE" w:rsidRDefault="000605A3"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 xml:space="preserve">Děti do </w:t>
      </w:r>
      <w:proofErr w:type="gramStart"/>
      <w:r w:rsidRPr="00FA04AE">
        <w:rPr>
          <w:rFonts w:ascii="Times New Roman" w:hAnsi="Times New Roman" w:cs="Times New Roman"/>
          <w:sz w:val="24"/>
          <w:szCs w:val="24"/>
        </w:rPr>
        <w:t>10-ti</w:t>
      </w:r>
      <w:proofErr w:type="gramEnd"/>
      <w:r w:rsidRPr="00FA04AE">
        <w:rPr>
          <w:rFonts w:ascii="Times New Roman" w:hAnsi="Times New Roman" w:cs="Times New Roman"/>
          <w:sz w:val="24"/>
          <w:szCs w:val="24"/>
        </w:rPr>
        <w:t xml:space="preserve"> let mají na pohřebiště přístup pouze v doprovodu osob starších 18-ti let. </w:t>
      </w:r>
    </w:p>
    <w:p w14:paraId="3E390B64" w14:textId="77777777" w:rsidR="000605A3" w:rsidRPr="00FA04AE" w:rsidRDefault="000605A3"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Na pohřebiště je zakázán přístup podnapilým osobám, osobám se psy, kočkami a jinými zvířaty, popř. zvěří.</w:t>
      </w:r>
    </w:p>
    <w:p w14:paraId="77F7953B" w14:textId="58D1F7F3" w:rsidR="00EA1FA9" w:rsidRPr="00FA04AE" w:rsidRDefault="00EA1FA9" w:rsidP="00EA1FA9">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Osobám pod vlivem návykových a psychotropních látek je vstup na pohřebiště zakázán, rovněž je zakázáno požívání alkoholických nápojů na pohřebišti.</w:t>
      </w:r>
    </w:p>
    <w:p w14:paraId="2D76DCE3" w14:textId="77777777" w:rsidR="000605A3" w:rsidRPr="00FA04AE" w:rsidRDefault="000605A3"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Na pohřebišti je zakázáno jezdit na jízdních kolech (šlapací, moto), koloběžkách, skateboardech</w:t>
      </w:r>
      <w:r w:rsidR="003A0FBE" w:rsidRPr="00FA04AE">
        <w:rPr>
          <w:rFonts w:ascii="Times New Roman" w:hAnsi="Times New Roman" w:cs="Times New Roman"/>
          <w:sz w:val="24"/>
          <w:szCs w:val="24"/>
        </w:rPr>
        <w:t xml:space="preserve">, kolečkových bruslích </w:t>
      </w:r>
      <w:r w:rsidR="00237DAF" w:rsidRPr="00FA04AE">
        <w:rPr>
          <w:rFonts w:ascii="Times New Roman" w:hAnsi="Times New Roman" w:cs="Times New Roman"/>
          <w:sz w:val="24"/>
          <w:szCs w:val="24"/>
        </w:rPr>
        <w:t xml:space="preserve">(in-line) </w:t>
      </w:r>
      <w:r w:rsidR="003A0FBE" w:rsidRPr="00FA04AE">
        <w:rPr>
          <w:rFonts w:ascii="Times New Roman" w:hAnsi="Times New Roman" w:cs="Times New Roman"/>
          <w:sz w:val="24"/>
          <w:szCs w:val="24"/>
        </w:rPr>
        <w:t xml:space="preserve">a </w:t>
      </w:r>
      <w:proofErr w:type="spellStart"/>
      <w:r w:rsidR="003A0FBE" w:rsidRPr="00FA04AE">
        <w:rPr>
          <w:rFonts w:ascii="Times New Roman" w:hAnsi="Times New Roman" w:cs="Times New Roman"/>
          <w:sz w:val="24"/>
          <w:szCs w:val="24"/>
        </w:rPr>
        <w:t>segway</w:t>
      </w:r>
      <w:proofErr w:type="spellEnd"/>
      <w:r w:rsidR="003A0FBE" w:rsidRPr="00FA04AE">
        <w:rPr>
          <w:rFonts w:ascii="Times New Roman" w:hAnsi="Times New Roman" w:cs="Times New Roman"/>
          <w:sz w:val="24"/>
          <w:szCs w:val="24"/>
        </w:rPr>
        <w:t>.</w:t>
      </w:r>
    </w:p>
    <w:p w14:paraId="4404B6F9" w14:textId="77777777" w:rsidR="003A0FBE" w:rsidRPr="00FA04AE" w:rsidRDefault="003A0FBE"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 xml:space="preserve">Vozidla (s výjimkou invalidních vozíků) mohou na pohřebiště </w:t>
      </w:r>
      <w:r w:rsidR="00FD0B34" w:rsidRPr="00FA04AE">
        <w:rPr>
          <w:rFonts w:ascii="Times New Roman" w:hAnsi="Times New Roman" w:cs="Times New Roman"/>
          <w:sz w:val="24"/>
          <w:szCs w:val="24"/>
        </w:rPr>
        <w:t>vjíždět a zdržovat se zde pouze s písemným souhlasem správce pohřebiště a při plnění jím stanovených podmínek. Vozidla do areálu pohřebiště jsou vpouštěna nejpozději 1 hod. před ukončením stanovené provozní doby pohřebiště a současně musí vozidlo pohřebiště opustit nejpozději 30 min. před ukončením této doby. Chodci mají vždy přednost před vozidly.</w:t>
      </w:r>
    </w:p>
    <w:p w14:paraId="03EC4561" w14:textId="77777777" w:rsidR="00FD0B34" w:rsidRPr="00FA04AE" w:rsidRDefault="00FD0B34"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Pojízdné a průchod</w:t>
      </w:r>
      <w:r w:rsidR="009E0F05" w:rsidRPr="00FA04AE">
        <w:rPr>
          <w:rFonts w:ascii="Times New Roman" w:hAnsi="Times New Roman" w:cs="Times New Roman"/>
          <w:sz w:val="24"/>
          <w:szCs w:val="24"/>
        </w:rPr>
        <w:t>n</w:t>
      </w:r>
      <w:r w:rsidRPr="00FA04AE">
        <w:rPr>
          <w:rFonts w:ascii="Times New Roman" w:hAnsi="Times New Roman" w:cs="Times New Roman"/>
          <w:sz w:val="24"/>
          <w:szCs w:val="24"/>
        </w:rPr>
        <w:t>é plochy na pohřebišti je povoleno používat k parkování vozidel jen v provozní době pohřebiště, a to pouze s písemným souhlasem správce pohřebiště. Není dovoleno parkovat vozidla u hrobových míst a provádět zde opravy a údržbu vozidel.</w:t>
      </w:r>
    </w:p>
    <w:p w14:paraId="1A2E4254" w14:textId="77777777" w:rsidR="00FD0B34" w:rsidRPr="00FA04AE" w:rsidRDefault="002D53CA"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Přístup na pohřebiště nebo do jeho části může správce pohřebiště v oprávněných důvodech (terénní úpravy, náledí, vichřice, exhumace atd.) na jím vymezenou dobu omezit nebo zakázat.</w:t>
      </w:r>
    </w:p>
    <w:p w14:paraId="7BB34ACE" w14:textId="77777777" w:rsidR="002D53CA" w:rsidRPr="00FA04AE" w:rsidRDefault="002D53CA"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Ukládání nádob, nářadí a jiných předmětů na zelené pásy a místa kolem hrobových míst není dovoleno.</w:t>
      </w:r>
    </w:p>
    <w:p w14:paraId="2849CD2E" w14:textId="77777777" w:rsidR="002D53CA" w:rsidRPr="00FA04AE" w:rsidRDefault="002D53CA"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 xml:space="preserve">Svítilny a svíčky je možno na pohřebišti rozsvěcovat na jednotlivých hrobových místech pouze tehdy, pokud jsou vhodným způsobem zabezpečeny proti vzniku požáru. </w:t>
      </w:r>
      <w:r w:rsidRPr="00FA04AE">
        <w:rPr>
          <w:rFonts w:ascii="Times New Roman" w:hAnsi="Times New Roman" w:cs="Times New Roman"/>
          <w:sz w:val="24"/>
          <w:szCs w:val="24"/>
        </w:rPr>
        <w:lastRenderedPageBreak/>
        <w:t xml:space="preserve">V odůvodněných případech může správce pohřebiště používání otevřeného ohně (svíček aj.) omezit nebo zakázat. </w:t>
      </w:r>
    </w:p>
    <w:p w14:paraId="3251196E" w14:textId="77777777" w:rsidR="002D53CA" w:rsidRPr="00FA04AE" w:rsidRDefault="002D53CA"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Z hygienických důvodů není do</w:t>
      </w:r>
      <w:r w:rsidR="00207DC7" w:rsidRPr="00FA04AE">
        <w:rPr>
          <w:rFonts w:ascii="Times New Roman" w:hAnsi="Times New Roman" w:cs="Times New Roman"/>
          <w:sz w:val="24"/>
          <w:szCs w:val="24"/>
        </w:rPr>
        <w:t xml:space="preserve">voleno v areálu pohřebiště pít vodu z vodovodních výpustí a studní. Tato voda je určena k provozním účelům správce pohřebiště a na zalévání zeleně při údržbě zeleně na pronajatých hrobových místech. Je zakázáno odnášet vodu v náhradních obalech z areálu pohřebiště. </w:t>
      </w:r>
    </w:p>
    <w:p w14:paraId="6C4961E2" w14:textId="77777777" w:rsidR="00207DC7" w:rsidRPr="00FA04AE" w:rsidRDefault="00207DC7"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Odpadky je třeba odkládat na stanovená místa, pokud je na pohřebišti zavedeno tříd</w:t>
      </w:r>
      <w:r w:rsidR="0071065A" w:rsidRPr="00FA04AE">
        <w:rPr>
          <w:rFonts w:ascii="Times New Roman" w:hAnsi="Times New Roman" w:cs="Times New Roman"/>
          <w:sz w:val="24"/>
          <w:szCs w:val="24"/>
        </w:rPr>
        <w:t xml:space="preserve">ění odpadu, je nutno tato opatření respektovat. </w:t>
      </w:r>
    </w:p>
    <w:p w14:paraId="563CFB89" w14:textId="77777777" w:rsidR="0071065A" w:rsidRPr="00FA04AE" w:rsidRDefault="0071065A"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 xml:space="preserve">Návštěvníci nejsou oprávněni provádět jakékoli zásahy do zeleně vysázené správcem pohřebiště, včetně nové výsadby zeleně, bez jeho písemného souhlasu. </w:t>
      </w:r>
    </w:p>
    <w:p w14:paraId="7C8A87EA" w14:textId="77777777" w:rsidR="00771DDE" w:rsidRPr="00FA04AE" w:rsidRDefault="00771DDE"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Pořádání pietních a vzpomínkových akcí na pohřebišti je možné s písemným souhlasem správce pohřebiště. Tím není dotčena povinnost svolavatele předem oznámit shromáždění podle zvláštního předpisu (zák. č. 84/1990 Sb., o právu shromažďovacím, ve znění pozdějších předpisů).</w:t>
      </w:r>
    </w:p>
    <w:p w14:paraId="698D1158" w14:textId="77777777" w:rsidR="00346CEC" w:rsidRPr="00FA04AE" w:rsidRDefault="00771DDE"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Na pohř</w:t>
      </w:r>
      <w:r w:rsidR="00457282" w:rsidRPr="00FA04AE">
        <w:rPr>
          <w:rFonts w:ascii="Times New Roman" w:hAnsi="Times New Roman" w:cs="Times New Roman"/>
          <w:sz w:val="24"/>
          <w:szCs w:val="24"/>
        </w:rPr>
        <w:t>ebišti je povoleno</w:t>
      </w:r>
      <w:r w:rsidRPr="00FA04AE">
        <w:rPr>
          <w:rFonts w:ascii="Times New Roman" w:hAnsi="Times New Roman" w:cs="Times New Roman"/>
          <w:sz w:val="24"/>
          <w:szCs w:val="24"/>
        </w:rPr>
        <w:t xml:space="preserve"> provádět jakékoli práce pouze v takovém </w:t>
      </w:r>
      <w:r w:rsidR="00457282" w:rsidRPr="00FA04AE">
        <w:rPr>
          <w:rFonts w:ascii="Times New Roman" w:hAnsi="Times New Roman" w:cs="Times New Roman"/>
          <w:sz w:val="24"/>
          <w:szCs w:val="24"/>
        </w:rPr>
        <w:t>rozsahu a takovým způsobem, který stanoví tento řád</w:t>
      </w:r>
      <w:r w:rsidR="00346CEC" w:rsidRPr="00FA04AE">
        <w:rPr>
          <w:rFonts w:ascii="Times New Roman" w:hAnsi="Times New Roman" w:cs="Times New Roman"/>
          <w:sz w:val="24"/>
          <w:szCs w:val="24"/>
        </w:rPr>
        <w:t xml:space="preserve">. Dojde-li k zásahu do jiného hrobového místa vinou nájemce a vznikne-li škoda, je </w:t>
      </w:r>
      <w:r w:rsidR="002A551E" w:rsidRPr="00FA04AE">
        <w:rPr>
          <w:rFonts w:ascii="Times New Roman" w:hAnsi="Times New Roman" w:cs="Times New Roman"/>
          <w:sz w:val="24"/>
          <w:szCs w:val="24"/>
        </w:rPr>
        <w:t xml:space="preserve">nájemce </w:t>
      </w:r>
      <w:r w:rsidR="00346CEC" w:rsidRPr="00FA04AE">
        <w:rPr>
          <w:rFonts w:ascii="Times New Roman" w:hAnsi="Times New Roman" w:cs="Times New Roman"/>
          <w:sz w:val="24"/>
          <w:szCs w:val="24"/>
        </w:rPr>
        <w:t>povinen hrobové místo uvést do původního stavu.</w:t>
      </w:r>
    </w:p>
    <w:p w14:paraId="17105A6E" w14:textId="1060DC79" w:rsidR="00371AF8" w:rsidRPr="00FA04AE" w:rsidRDefault="00371AF8" w:rsidP="00371AF8">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Na pohřebišti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správci pohřebiště.</w:t>
      </w:r>
    </w:p>
    <w:p w14:paraId="63DF4830" w14:textId="77777777" w:rsidR="00457282" w:rsidRPr="00FA04AE" w:rsidRDefault="00457282" w:rsidP="00F23E4D">
      <w:pPr>
        <w:pStyle w:val="Odstavecseseznamem"/>
        <w:numPr>
          <w:ilvl w:val="0"/>
          <w:numId w:val="3"/>
        </w:numPr>
        <w:jc w:val="both"/>
        <w:rPr>
          <w:rFonts w:ascii="Times New Roman" w:hAnsi="Times New Roman" w:cs="Times New Roman"/>
          <w:sz w:val="24"/>
          <w:szCs w:val="24"/>
        </w:rPr>
      </w:pPr>
      <w:r w:rsidRPr="00FA04AE">
        <w:rPr>
          <w:rFonts w:ascii="Times New Roman" w:hAnsi="Times New Roman" w:cs="Times New Roman"/>
          <w:sz w:val="24"/>
          <w:szCs w:val="24"/>
        </w:rPr>
        <w:t>Dozor nad pořádkem na pohřebišti provádí správce pohřebiště.</w:t>
      </w:r>
    </w:p>
    <w:p w14:paraId="6ACE5F08" w14:textId="77777777" w:rsidR="00237DAF" w:rsidRPr="00FA04AE" w:rsidRDefault="00237DAF" w:rsidP="00291247">
      <w:pPr>
        <w:jc w:val="center"/>
        <w:rPr>
          <w:rFonts w:ascii="Times New Roman" w:hAnsi="Times New Roman" w:cs="Times New Roman"/>
          <w:sz w:val="24"/>
          <w:szCs w:val="24"/>
        </w:rPr>
      </w:pPr>
    </w:p>
    <w:p w14:paraId="0A20B4B0" w14:textId="292E2DA0" w:rsidR="00457282" w:rsidRPr="00FA04AE" w:rsidRDefault="00457282" w:rsidP="00291247">
      <w:pPr>
        <w:jc w:val="center"/>
        <w:rPr>
          <w:rFonts w:ascii="Times New Roman" w:hAnsi="Times New Roman" w:cs="Times New Roman"/>
          <w:b/>
          <w:sz w:val="24"/>
          <w:szCs w:val="24"/>
        </w:rPr>
      </w:pPr>
      <w:r w:rsidRPr="00FA04AE">
        <w:rPr>
          <w:rFonts w:ascii="Times New Roman" w:hAnsi="Times New Roman" w:cs="Times New Roman"/>
          <w:b/>
          <w:sz w:val="24"/>
          <w:szCs w:val="24"/>
        </w:rPr>
        <w:t xml:space="preserve">Článek </w:t>
      </w:r>
      <w:r w:rsidR="00012098" w:rsidRPr="00FA04AE">
        <w:rPr>
          <w:rFonts w:ascii="Times New Roman" w:hAnsi="Times New Roman" w:cs="Times New Roman"/>
          <w:b/>
          <w:sz w:val="24"/>
          <w:szCs w:val="24"/>
        </w:rPr>
        <w:t>3</w:t>
      </w:r>
    </w:p>
    <w:p w14:paraId="23C0844E" w14:textId="77777777" w:rsidR="00457282" w:rsidRPr="00FA04AE" w:rsidRDefault="00457282" w:rsidP="00291247">
      <w:pPr>
        <w:jc w:val="center"/>
        <w:rPr>
          <w:rFonts w:ascii="Times New Roman" w:hAnsi="Times New Roman" w:cs="Times New Roman"/>
          <w:sz w:val="24"/>
          <w:szCs w:val="24"/>
        </w:rPr>
      </w:pPr>
      <w:r w:rsidRPr="00FA04AE">
        <w:rPr>
          <w:rFonts w:ascii="Times New Roman" w:hAnsi="Times New Roman" w:cs="Times New Roman"/>
          <w:b/>
          <w:sz w:val="24"/>
          <w:szCs w:val="24"/>
        </w:rPr>
        <w:t>Rozsah služeb poskytovaných na pohřebišti</w:t>
      </w:r>
    </w:p>
    <w:p w14:paraId="2BA058F0" w14:textId="77777777" w:rsidR="00457282" w:rsidRPr="00FA04AE" w:rsidRDefault="00457282" w:rsidP="00F23E4D">
      <w:pPr>
        <w:jc w:val="both"/>
        <w:rPr>
          <w:rFonts w:ascii="Times New Roman" w:hAnsi="Times New Roman" w:cs="Times New Roman"/>
          <w:sz w:val="24"/>
          <w:szCs w:val="24"/>
        </w:rPr>
      </w:pPr>
    </w:p>
    <w:p w14:paraId="4180B64B" w14:textId="6A89C798" w:rsidR="00457282" w:rsidRPr="00FA04AE" w:rsidRDefault="00457282" w:rsidP="00F23E4D">
      <w:pPr>
        <w:jc w:val="both"/>
        <w:rPr>
          <w:rFonts w:ascii="Times New Roman" w:hAnsi="Times New Roman" w:cs="Times New Roman"/>
          <w:sz w:val="24"/>
          <w:szCs w:val="24"/>
        </w:rPr>
      </w:pPr>
      <w:r w:rsidRPr="00FA04AE">
        <w:rPr>
          <w:rFonts w:ascii="Times New Roman" w:hAnsi="Times New Roman" w:cs="Times New Roman"/>
          <w:sz w:val="24"/>
          <w:szCs w:val="24"/>
        </w:rPr>
        <w:t xml:space="preserve">Správce pohřebiště poskytuje zejména následující </w:t>
      </w:r>
      <w:r w:rsidR="00070048" w:rsidRPr="00FA04AE">
        <w:rPr>
          <w:rFonts w:ascii="Times New Roman" w:hAnsi="Times New Roman" w:cs="Times New Roman"/>
          <w:sz w:val="24"/>
          <w:szCs w:val="24"/>
        </w:rPr>
        <w:t xml:space="preserve">základní </w:t>
      </w:r>
      <w:r w:rsidRPr="00FA04AE">
        <w:rPr>
          <w:rFonts w:ascii="Times New Roman" w:hAnsi="Times New Roman" w:cs="Times New Roman"/>
          <w:sz w:val="24"/>
          <w:szCs w:val="24"/>
        </w:rPr>
        <w:t>služby:</w:t>
      </w:r>
    </w:p>
    <w:p w14:paraId="645A23B7" w14:textId="67092679" w:rsidR="00070048" w:rsidRPr="00FA04AE" w:rsidRDefault="00457282" w:rsidP="00070048">
      <w:pPr>
        <w:ind w:firstLine="708"/>
      </w:pPr>
      <w:r w:rsidRPr="00FA04AE">
        <w:rPr>
          <w:rFonts w:ascii="Times New Roman" w:hAnsi="Times New Roman" w:cs="Times New Roman"/>
          <w:sz w:val="24"/>
          <w:szCs w:val="24"/>
        </w:rPr>
        <w:t>pronájem hrobových míst</w:t>
      </w:r>
      <w:r w:rsidR="00BB743A" w:rsidRPr="00FA04AE">
        <w:rPr>
          <w:rFonts w:ascii="Times New Roman" w:hAnsi="Times New Roman" w:cs="Times New Roman"/>
          <w:sz w:val="24"/>
          <w:szCs w:val="24"/>
        </w:rPr>
        <w:t xml:space="preserve"> p</w:t>
      </w:r>
      <w:r w:rsidR="00070048" w:rsidRPr="00FA04AE">
        <w:rPr>
          <w:rFonts w:ascii="Times New Roman" w:hAnsi="Times New Roman" w:cs="Times New Roman"/>
          <w:sz w:val="24"/>
          <w:szCs w:val="24"/>
        </w:rPr>
        <w:t>ro</w:t>
      </w:r>
      <w:r w:rsidR="00070048" w:rsidRPr="00FA04AE">
        <w:t xml:space="preserve"> I. pro hroby, hrobky </w:t>
      </w:r>
    </w:p>
    <w:p w14:paraId="7119172B" w14:textId="77777777" w:rsidR="00070048" w:rsidRPr="00FA04AE" w:rsidRDefault="00070048" w:rsidP="00070048">
      <w:pPr>
        <w:ind w:firstLine="708"/>
      </w:pPr>
      <w:r w:rsidRPr="00FA04AE">
        <w:t xml:space="preserve">II. pro uložení lidských ostatků v urnách </w:t>
      </w:r>
    </w:p>
    <w:p w14:paraId="01DE438D" w14:textId="34BBCF4D" w:rsidR="00457282" w:rsidRPr="00FA04AE" w:rsidRDefault="00457282" w:rsidP="00070048">
      <w:pPr>
        <w:pStyle w:val="Odstavecseseznamem"/>
        <w:jc w:val="both"/>
        <w:rPr>
          <w:rFonts w:ascii="Times New Roman" w:hAnsi="Times New Roman" w:cs="Times New Roman"/>
          <w:sz w:val="24"/>
          <w:szCs w:val="24"/>
        </w:rPr>
      </w:pPr>
    </w:p>
    <w:p w14:paraId="46D225B4" w14:textId="6CC811E9" w:rsidR="00457282" w:rsidRPr="00FA04AE" w:rsidRDefault="00457282" w:rsidP="00F23E4D">
      <w:pPr>
        <w:pStyle w:val="Odstavecseseznamem"/>
        <w:numPr>
          <w:ilvl w:val="0"/>
          <w:numId w:val="4"/>
        </w:numPr>
        <w:jc w:val="both"/>
        <w:rPr>
          <w:rFonts w:ascii="Times New Roman" w:hAnsi="Times New Roman" w:cs="Times New Roman"/>
          <w:sz w:val="24"/>
          <w:szCs w:val="24"/>
        </w:rPr>
      </w:pPr>
      <w:r w:rsidRPr="00FA04AE">
        <w:rPr>
          <w:rFonts w:ascii="Times New Roman" w:hAnsi="Times New Roman" w:cs="Times New Roman"/>
          <w:sz w:val="24"/>
          <w:szCs w:val="24"/>
        </w:rPr>
        <w:t xml:space="preserve">vedení </w:t>
      </w:r>
      <w:r w:rsidR="00EE005F" w:rsidRPr="00FA04AE">
        <w:rPr>
          <w:rFonts w:ascii="Times New Roman" w:hAnsi="Times New Roman" w:cs="Times New Roman"/>
          <w:sz w:val="24"/>
          <w:szCs w:val="24"/>
        </w:rPr>
        <w:t xml:space="preserve">předepsané </w:t>
      </w:r>
      <w:r w:rsidRPr="00FA04AE">
        <w:rPr>
          <w:rFonts w:ascii="Times New Roman" w:hAnsi="Times New Roman" w:cs="Times New Roman"/>
          <w:sz w:val="24"/>
          <w:szCs w:val="24"/>
        </w:rPr>
        <w:t xml:space="preserve">evidence </w:t>
      </w:r>
      <w:r w:rsidR="002E2067" w:rsidRPr="00FA04AE">
        <w:rPr>
          <w:rFonts w:ascii="Times New Roman" w:hAnsi="Times New Roman" w:cs="Times New Roman"/>
          <w:sz w:val="24"/>
          <w:szCs w:val="24"/>
        </w:rPr>
        <w:t xml:space="preserve">související s provozováním pohřebiště </w:t>
      </w:r>
      <w:r w:rsidRPr="00FA04AE">
        <w:rPr>
          <w:rFonts w:ascii="Times New Roman" w:hAnsi="Times New Roman" w:cs="Times New Roman"/>
          <w:sz w:val="24"/>
          <w:szCs w:val="24"/>
        </w:rPr>
        <w:t>o hrobových místech a o uložení lidských ostatků</w:t>
      </w:r>
    </w:p>
    <w:p w14:paraId="06FD4E0D" w14:textId="77777777" w:rsidR="00457282" w:rsidRPr="00FA04AE" w:rsidRDefault="00457282" w:rsidP="00F23E4D">
      <w:pPr>
        <w:pStyle w:val="Odstavecseseznamem"/>
        <w:numPr>
          <w:ilvl w:val="0"/>
          <w:numId w:val="4"/>
        </w:numPr>
        <w:jc w:val="both"/>
        <w:rPr>
          <w:rFonts w:ascii="Times New Roman" w:hAnsi="Times New Roman" w:cs="Times New Roman"/>
          <w:sz w:val="24"/>
          <w:szCs w:val="24"/>
        </w:rPr>
      </w:pPr>
      <w:r w:rsidRPr="00FA04AE">
        <w:rPr>
          <w:rFonts w:ascii="Times New Roman" w:hAnsi="Times New Roman" w:cs="Times New Roman"/>
          <w:sz w:val="24"/>
          <w:szCs w:val="24"/>
        </w:rPr>
        <w:t>správu a údržbu pohřebiště včetně komunikací a okolní zeleně v areálu pohřebiště</w:t>
      </w:r>
    </w:p>
    <w:p w14:paraId="3EA8032B" w14:textId="77777777" w:rsidR="00457282" w:rsidRPr="00FA04AE" w:rsidRDefault="00457282" w:rsidP="00F23E4D">
      <w:pPr>
        <w:pStyle w:val="Odstavecseseznamem"/>
        <w:numPr>
          <w:ilvl w:val="0"/>
          <w:numId w:val="4"/>
        </w:numPr>
        <w:jc w:val="both"/>
        <w:rPr>
          <w:rFonts w:ascii="Times New Roman" w:hAnsi="Times New Roman" w:cs="Times New Roman"/>
          <w:sz w:val="24"/>
          <w:szCs w:val="24"/>
        </w:rPr>
      </w:pPr>
      <w:r w:rsidRPr="00FA04AE">
        <w:rPr>
          <w:rFonts w:ascii="Times New Roman" w:hAnsi="Times New Roman" w:cs="Times New Roman"/>
          <w:sz w:val="24"/>
          <w:szCs w:val="24"/>
        </w:rPr>
        <w:t>zajišťování likvidace odpadu</w:t>
      </w:r>
    </w:p>
    <w:p w14:paraId="4E8E562C" w14:textId="574CD60A" w:rsidR="00457282" w:rsidRPr="00FA04AE" w:rsidRDefault="00775B37" w:rsidP="00F23E4D">
      <w:pPr>
        <w:pStyle w:val="Odstavecseseznamem"/>
        <w:numPr>
          <w:ilvl w:val="0"/>
          <w:numId w:val="4"/>
        </w:numPr>
        <w:jc w:val="both"/>
        <w:rPr>
          <w:rFonts w:ascii="Times New Roman" w:hAnsi="Times New Roman" w:cs="Times New Roman"/>
          <w:sz w:val="24"/>
          <w:szCs w:val="24"/>
        </w:rPr>
      </w:pPr>
      <w:r w:rsidRPr="00FA04AE">
        <w:t>zveřejňování informací v místě na daném pohřebišti obvyklém pro potřeby veřejnosti</w:t>
      </w:r>
    </w:p>
    <w:p w14:paraId="458CAFC0" w14:textId="77777777" w:rsidR="00457282" w:rsidRPr="00FA04AE" w:rsidRDefault="00457282" w:rsidP="00F23E4D">
      <w:pPr>
        <w:jc w:val="both"/>
        <w:rPr>
          <w:rFonts w:ascii="Times New Roman" w:hAnsi="Times New Roman" w:cs="Times New Roman"/>
          <w:sz w:val="24"/>
          <w:szCs w:val="24"/>
        </w:rPr>
      </w:pPr>
    </w:p>
    <w:p w14:paraId="781136B5" w14:textId="29A779B2"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t xml:space="preserve">Jsou poskytovány doplňkové služby na žádost nájemce, nebo vlastníka hrobového zařízení, či hrobky, které nejsou kalkulovány v ceně nájmu? </w:t>
      </w:r>
      <w:r w:rsidR="00BB743A" w:rsidRPr="00FA04AE">
        <w:rPr>
          <w:rFonts w:ascii="Times New Roman" w:hAnsi="Times New Roman" w:cs="Times New Roman"/>
          <w:sz w:val="24"/>
          <w:szCs w:val="24"/>
        </w:rPr>
        <w:t>N</w:t>
      </w:r>
      <w:r w:rsidRPr="00FA04AE">
        <w:rPr>
          <w:rFonts w:ascii="Times New Roman" w:hAnsi="Times New Roman" w:cs="Times New Roman"/>
          <w:sz w:val="24"/>
          <w:szCs w:val="24"/>
        </w:rPr>
        <w:t xml:space="preserve">apříklad: </w:t>
      </w:r>
    </w:p>
    <w:p w14:paraId="01BFCE28" w14:textId="476CB112"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t xml:space="preserve">a) manipulace se zetlelými, nezetlelými i zpopelněnými lidskými ostatky v rámci pohřebiště </w:t>
      </w:r>
    </w:p>
    <w:p w14:paraId="365480E4" w14:textId="77777777"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lastRenderedPageBreak/>
        <w:t xml:space="preserve">b) výkopové práce související s pohřbením nebo exhumací </w:t>
      </w:r>
    </w:p>
    <w:p w14:paraId="62E172AF" w14:textId="77777777"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t xml:space="preserve">c) pohřbívání </w:t>
      </w:r>
    </w:p>
    <w:p w14:paraId="7DF99BD5" w14:textId="77777777"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t xml:space="preserve">d) provádění exhumací </w:t>
      </w:r>
    </w:p>
    <w:p w14:paraId="1D8B716A" w14:textId="6BDC28AC" w:rsidR="00775B37" w:rsidRPr="00FA04AE" w:rsidRDefault="00775B37" w:rsidP="00775B37">
      <w:pPr>
        <w:jc w:val="both"/>
        <w:rPr>
          <w:rFonts w:ascii="Times New Roman" w:hAnsi="Times New Roman" w:cs="Times New Roman"/>
          <w:sz w:val="24"/>
          <w:szCs w:val="24"/>
        </w:rPr>
      </w:pPr>
      <w:r w:rsidRPr="00FA04AE">
        <w:rPr>
          <w:rFonts w:ascii="Times New Roman" w:hAnsi="Times New Roman" w:cs="Times New Roman"/>
          <w:sz w:val="24"/>
          <w:szCs w:val="24"/>
        </w:rPr>
        <w:t>e) ukládání lidských ostatků</w:t>
      </w:r>
    </w:p>
    <w:p w14:paraId="0A3CDA8F" w14:textId="0BF9A049" w:rsidR="00775B37" w:rsidRPr="00FA04AE" w:rsidRDefault="00775B37" w:rsidP="00F23E4D">
      <w:pPr>
        <w:jc w:val="both"/>
        <w:rPr>
          <w:rFonts w:ascii="Times New Roman" w:hAnsi="Times New Roman" w:cs="Times New Roman"/>
          <w:sz w:val="24"/>
          <w:szCs w:val="24"/>
        </w:rPr>
      </w:pPr>
      <w:r w:rsidRPr="00FA04AE">
        <w:rPr>
          <w:rFonts w:ascii="Times New Roman" w:hAnsi="Times New Roman" w:cs="Times New Roman"/>
          <w:sz w:val="24"/>
          <w:szCs w:val="24"/>
        </w:rPr>
        <w:t xml:space="preserve">Pokud tyto služby zajišťuje správce, je potřeba doplnit do řádu, pokud máte smluvně svoji pohřební službu, uveďte do řádu. </w:t>
      </w:r>
    </w:p>
    <w:p w14:paraId="5B995200" w14:textId="77777777" w:rsidR="00775B37" w:rsidRPr="00FA04AE" w:rsidRDefault="00775B37" w:rsidP="00F23E4D">
      <w:pPr>
        <w:jc w:val="both"/>
        <w:rPr>
          <w:rFonts w:ascii="Times New Roman" w:hAnsi="Times New Roman" w:cs="Times New Roman"/>
          <w:sz w:val="24"/>
          <w:szCs w:val="24"/>
        </w:rPr>
      </w:pPr>
    </w:p>
    <w:p w14:paraId="413F2374" w14:textId="69A4A7D9" w:rsidR="00457282" w:rsidRPr="00FA04AE" w:rsidRDefault="00457282" w:rsidP="00291247">
      <w:pPr>
        <w:jc w:val="center"/>
        <w:rPr>
          <w:rFonts w:ascii="Times New Roman" w:hAnsi="Times New Roman" w:cs="Times New Roman"/>
          <w:b/>
          <w:sz w:val="24"/>
          <w:szCs w:val="24"/>
        </w:rPr>
      </w:pPr>
      <w:r w:rsidRPr="00FA04AE">
        <w:rPr>
          <w:rFonts w:ascii="Times New Roman" w:hAnsi="Times New Roman" w:cs="Times New Roman"/>
          <w:b/>
          <w:sz w:val="24"/>
          <w:szCs w:val="24"/>
        </w:rPr>
        <w:t xml:space="preserve">Článek </w:t>
      </w:r>
      <w:r w:rsidR="002477CC" w:rsidRPr="00FA04AE">
        <w:rPr>
          <w:rFonts w:ascii="Times New Roman" w:hAnsi="Times New Roman" w:cs="Times New Roman"/>
          <w:b/>
          <w:sz w:val="24"/>
          <w:szCs w:val="24"/>
        </w:rPr>
        <w:t>4</w:t>
      </w:r>
    </w:p>
    <w:p w14:paraId="2E3FF6A7" w14:textId="639DA0E4" w:rsidR="00457282" w:rsidRPr="00FA04AE" w:rsidRDefault="00457282" w:rsidP="00291247">
      <w:pPr>
        <w:jc w:val="center"/>
        <w:rPr>
          <w:rFonts w:ascii="Times New Roman" w:hAnsi="Times New Roman" w:cs="Times New Roman"/>
          <w:b/>
          <w:sz w:val="24"/>
          <w:szCs w:val="24"/>
        </w:rPr>
      </w:pPr>
      <w:r w:rsidRPr="00FA04AE">
        <w:rPr>
          <w:rFonts w:ascii="Times New Roman" w:hAnsi="Times New Roman" w:cs="Times New Roman"/>
          <w:b/>
          <w:sz w:val="24"/>
          <w:szCs w:val="24"/>
        </w:rPr>
        <w:t>Povinnost</w:t>
      </w:r>
      <w:r w:rsidR="00F26F3B" w:rsidRPr="00FA04AE">
        <w:rPr>
          <w:rFonts w:ascii="Times New Roman" w:hAnsi="Times New Roman" w:cs="Times New Roman"/>
          <w:b/>
          <w:sz w:val="24"/>
          <w:szCs w:val="24"/>
        </w:rPr>
        <w:t>i</w:t>
      </w:r>
      <w:r w:rsidRPr="00FA04AE">
        <w:rPr>
          <w:rFonts w:ascii="Times New Roman" w:hAnsi="Times New Roman" w:cs="Times New Roman"/>
          <w:b/>
          <w:sz w:val="24"/>
          <w:szCs w:val="24"/>
        </w:rPr>
        <w:t xml:space="preserve"> </w:t>
      </w:r>
      <w:r w:rsidR="00F26F3B" w:rsidRPr="00FA04AE">
        <w:rPr>
          <w:rFonts w:ascii="Times New Roman" w:hAnsi="Times New Roman" w:cs="Times New Roman"/>
          <w:b/>
          <w:sz w:val="24"/>
          <w:szCs w:val="24"/>
        </w:rPr>
        <w:t xml:space="preserve">provozovatele </w:t>
      </w:r>
      <w:r w:rsidRPr="00FA04AE">
        <w:rPr>
          <w:rFonts w:ascii="Times New Roman" w:hAnsi="Times New Roman" w:cs="Times New Roman"/>
          <w:b/>
          <w:sz w:val="24"/>
          <w:szCs w:val="24"/>
        </w:rPr>
        <w:t xml:space="preserve">a správce pohřebiště </w:t>
      </w:r>
    </w:p>
    <w:p w14:paraId="66E63284" w14:textId="77777777" w:rsidR="00457282" w:rsidRPr="00FA04AE" w:rsidRDefault="00457282" w:rsidP="00F23E4D">
      <w:pPr>
        <w:pStyle w:val="Odstavecseseznamem"/>
        <w:numPr>
          <w:ilvl w:val="0"/>
          <w:numId w:val="5"/>
        </w:numPr>
        <w:jc w:val="both"/>
        <w:rPr>
          <w:rFonts w:ascii="Times New Roman" w:hAnsi="Times New Roman" w:cs="Times New Roman"/>
          <w:sz w:val="24"/>
          <w:szCs w:val="24"/>
        </w:rPr>
      </w:pPr>
      <w:r w:rsidRPr="00FA04AE">
        <w:rPr>
          <w:rFonts w:ascii="Times New Roman" w:hAnsi="Times New Roman" w:cs="Times New Roman"/>
          <w:sz w:val="24"/>
          <w:szCs w:val="24"/>
        </w:rPr>
        <w:t>Správce pohřebiště je povinen:</w:t>
      </w:r>
    </w:p>
    <w:p w14:paraId="2F771C9F" w14:textId="01BA792A" w:rsidR="00DF073C" w:rsidRPr="00FA04AE" w:rsidRDefault="00DF073C" w:rsidP="002477CC">
      <w:pPr>
        <w:pStyle w:val="Odstavecseseznamem"/>
        <w:numPr>
          <w:ilvl w:val="0"/>
          <w:numId w:val="17"/>
        </w:numPr>
        <w:jc w:val="both"/>
        <w:rPr>
          <w:rFonts w:ascii="Times New Roman" w:hAnsi="Times New Roman" w:cs="Times New Roman"/>
          <w:sz w:val="24"/>
          <w:szCs w:val="24"/>
        </w:rPr>
      </w:pPr>
      <w:r w:rsidRPr="00FA04AE">
        <w:rPr>
          <w:rFonts w:ascii="Times New Roman" w:hAnsi="Times New Roman" w:cs="Times New Roman"/>
          <w:sz w:val="24"/>
          <w:szCs w:val="24"/>
        </w:rPr>
        <w:t xml:space="preserve">Připravit k pronájmu nová místa pro hroby, hrobky, urnová místa apod. (tzn. vytýčit – označit schématickým plánkem, číselně označit, vyčistit) tak, aby se minimalizoval negativní dopad na již existující hrobová místa. </w:t>
      </w:r>
      <w:r w:rsidR="000B17FC" w:rsidRPr="00FA04AE">
        <w:rPr>
          <w:rFonts w:ascii="Times New Roman" w:hAnsi="Times New Roman" w:cs="Times New Roman"/>
          <w:sz w:val="24"/>
          <w:szCs w:val="24"/>
        </w:rPr>
        <w:t>Pronajímat tato místa a provádět obnovu nájmu zájemcům za podmínek, stanovených zákonem o pohřebnictví a Řádem tak, aby vznikly ucelené řady, oddíly, či skupiny hrobových míst stejného charakteru a rozměrů.</w:t>
      </w:r>
    </w:p>
    <w:p w14:paraId="4F6C16A2" w14:textId="7887684D" w:rsidR="00522140" w:rsidRPr="00FA04AE" w:rsidRDefault="00522140" w:rsidP="002477CC">
      <w:pPr>
        <w:pStyle w:val="Odstavecseseznamem"/>
        <w:numPr>
          <w:ilvl w:val="0"/>
          <w:numId w:val="17"/>
        </w:numPr>
        <w:jc w:val="both"/>
        <w:rPr>
          <w:rFonts w:ascii="Times New Roman" w:hAnsi="Times New Roman" w:cs="Times New Roman"/>
          <w:sz w:val="24"/>
          <w:szCs w:val="24"/>
        </w:rPr>
      </w:pPr>
      <w:r w:rsidRPr="00FA04AE">
        <w:rPr>
          <w:rFonts w:ascii="Times New Roman" w:hAnsi="Times New Roman" w:cs="Times New Roman"/>
          <w:sz w:val="24"/>
          <w:szCs w:val="24"/>
        </w:rPr>
        <w:t>Zabezpečovat výkopy hrobů a služby související s pohřbíváním, manipulací s lidskými ostatky, exhumacemi a ukládáním zpopelněných ostatků (vsypy, rozptyly, uložení uren). Tuto povinnost může zajistit i u třetího subjektu po protokolárním předání pracoviště a nejbližšího okolí.</w:t>
      </w:r>
    </w:p>
    <w:p w14:paraId="5DBD6C70" w14:textId="4D4DCB4F" w:rsidR="00457282" w:rsidRPr="00FA04AE" w:rsidRDefault="00457282" w:rsidP="002477CC">
      <w:pPr>
        <w:pStyle w:val="Odstavecseseznamem"/>
        <w:numPr>
          <w:ilvl w:val="0"/>
          <w:numId w:val="17"/>
        </w:numPr>
        <w:jc w:val="both"/>
        <w:rPr>
          <w:rFonts w:ascii="Times New Roman" w:hAnsi="Times New Roman" w:cs="Times New Roman"/>
          <w:sz w:val="24"/>
          <w:szCs w:val="24"/>
        </w:rPr>
      </w:pPr>
      <w:r w:rsidRPr="00FA04AE">
        <w:rPr>
          <w:rFonts w:ascii="Times New Roman" w:hAnsi="Times New Roman" w:cs="Times New Roman"/>
          <w:sz w:val="24"/>
          <w:szCs w:val="24"/>
        </w:rPr>
        <w:t xml:space="preserve">umožnit nájemci zřízení </w:t>
      </w:r>
      <w:r w:rsidR="0006588E" w:rsidRPr="00FA04AE">
        <w:rPr>
          <w:rFonts w:ascii="Times New Roman" w:hAnsi="Times New Roman" w:cs="Times New Roman"/>
          <w:sz w:val="24"/>
          <w:szCs w:val="24"/>
        </w:rPr>
        <w:t xml:space="preserve">hrobu, hrobky nebo urnového místa za podmínek stanovených v článku </w:t>
      </w:r>
      <w:r w:rsidR="0011113E" w:rsidRPr="00FA04AE">
        <w:rPr>
          <w:rFonts w:ascii="Times New Roman" w:hAnsi="Times New Roman" w:cs="Times New Roman"/>
          <w:sz w:val="24"/>
          <w:szCs w:val="24"/>
        </w:rPr>
        <w:t>8</w:t>
      </w:r>
      <w:r w:rsidR="0006588E" w:rsidRPr="00FA04AE">
        <w:rPr>
          <w:rFonts w:ascii="Times New Roman" w:hAnsi="Times New Roman" w:cs="Times New Roman"/>
          <w:sz w:val="24"/>
          <w:szCs w:val="24"/>
        </w:rPr>
        <w:t>.</w:t>
      </w:r>
    </w:p>
    <w:p w14:paraId="46F5E3B2" w14:textId="77777777" w:rsidR="00346CEC" w:rsidRPr="00FA04AE" w:rsidRDefault="0006588E" w:rsidP="002477CC">
      <w:pPr>
        <w:pStyle w:val="Odstavecseseznamem"/>
        <w:numPr>
          <w:ilvl w:val="0"/>
          <w:numId w:val="17"/>
        </w:numPr>
        <w:jc w:val="both"/>
        <w:rPr>
          <w:rFonts w:ascii="Times New Roman" w:hAnsi="Times New Roman" w:cs="Times New Roman"/>
          <w:sz w:val="24"/>
          <w:szCs w:val="24"/>
        </w:rPr>
      </w:pPr>
      <w:r w:rsidRPr="00FA04AE">
        <w:rPr>
          <w:rFonts w:ascii="Times New Roman" w:hAnsi="Times New Roman" w:cs="Times New Roman"/>
          <w:sz w:val="24"/>
          <w:szCs w:val="24"/>
        </w:rPr>
        <w:t>umožnit nájemci užívání jeho hrobového místa a zařízení pohřebiště, zajistit přístup ke hrobovému místu a zdržet se jakýchkoliv zásahů do hrobového místa nebo hrobového zařízení s výjimkou případů, kdy je nezbytné, např. v důsledku živelné pohromy, bezodkladně zajistit bezpečný a plynulý provoz pohřebiště, nebo když je třeba provést pohřbení do sousedního hrobu, kamenosochařské práce nebo úpravu pohřebiště, v takovém případě je omezení přístupu ke hrobovému místu možné pouze po nezbytně nutnou dobu</w:t>
      </w:r>
      <w:r w:rsidR="00346CEC" w:rsidRPr="00FA04AE">
        <w:rPr>
          <w:rFonts w:ascii="Times New Roman" w:hAnsi="Times New Roman" w:cs="Times New Roman"/>
          <w:sz w:val="24"/>
          <w:szCs w:val="24"/>
        </w:rPr>
        <w:t>. Dojde-li k zásahu do hrobového místa vinou správce pohřebiště a vznikne-li škoda, je správce pohřebiště povinen hrobové místo uvést do původního stavu.</w:t>
      </w:r>
    </w:p>
    <w:p w14:paraId="622D09CA" w14:textId="77777777" w:rsidR="009E0F05" w:rsidRPr="00FA04AE" w:rsidRDefault="00A066C1" w:rsidP="002477CC">
      <w:pPr>
        <w:pStyle w:val="Odstavecseseznamem"/>
        <w:numPr>
          <w:ilvl w:val="0"/>
          <w:numId w:val="17"/>
        </w:numPr>
        <w:jc w:val="both"/>
        <w:rPr>
          <w:rFonts w:ascii="Times New Roman" w:hAnsi="Times New Roman" w:cs="Times New Roman"/>
          <w:sz w:val="24"/>
          <w:szCs w:val="24"/>
        </w:rPr>
      </w:pPr>
      <w:r w:rsidRPr="00FA04AE">
        <w:rPr>
          <w:rFonts w:ascii="Times New Roman" w:hAnsi="Times New Roman" w:cs="Times New Roman"/>
          <w:sz w:val="24"/>
          <w:szCs w:val="24"/>
        </w:rPr>
        <w:t xml:space="preserve">Vlastníku hrobového příslušenství nevzniká nárok na náhradu škody z toho důvodu, že např. kořeny stromů, keřů, živelné pohromy apod. </w:t>
      </w:r>
      <w:r w:rsidR="009E0F05" w:rsidRPr="00FA04AE">
        <w:rPr>
          <w:rFonts w:ascii="Times New Roman" w:hAnsi="Times New Roman" w:cs="Times New Roman"/>
          <w:sz w:val="24"/>
          <w:szCs w:val="24"/>
        </w:rPr>
        <w:t>z</w:t>
      </w:r>
      <w:r w:rsidRPr="00FA04AE">
        <w:rPr>
          <w:rFonts w:ascii="Times New Roman" w:hAnsi="Times New Roman" w:cs="Times New Roman"/>
          <w:sz w:val="24"/>
          <w:szCs w:val="24"/>
        </w:rPr>
        <w:t>působily škodu na</w:t>
      </w:r>
    </w:p>
    <w:p w14:paraId="74DD7A53" w14:textId="77777777" w:rsidR="00A066C1" w:rsidRPr="00FA04AE" w:rsidRDefault="009E0F05" w:rsidP="00F23E4D">
      <w:pPr>
        <w:ind w:left="720"/>
        <w:jc w:val="both"/>
        <w:rPr>
          <w:rFonts w:ascii="Times New Roman" w:hAnsi="Times New Roman" w:cs="Times New Roman"/>
          <w:sz w:val="24"/>
          <w:szCs w:val="24"/>
        </w:rPr>
      </w:pPr>
      <w:r w:rsidRPr="00FA04AE">
        <w:rPr>
          <w:rFonts w:ascii="Times New Roman" w:hAnsi="Times New Roman" w:cs="Times New Roman"/>
          <w:sz w:val="24"/>
          <w:szCs w:val="24"/>
        </w:rPr>
        <w:t>h</w:t>
      </w:r>
      <w:r w:rsidR="00A066C1" w:rsidRPr="00FA04AE">
        <w:rPr>
          <w:rFonts w:ascii="Times New Roman" w:hAnsi="Times New Roman" w:cs="Times New Roman"/>
          <w:sz w:val="24"/>
          <w:szCs w:val="24"/>
        </w:rPr>
        <w:t xml:space="preserve">robovém </w:t>
      </w:r>
      <w:r w:rsidRPr="00FA04AE">
        <w:rPr>
          <w:rFonts w:ascii="Times New Roman" w:hAnsi="Times New Roman" w:cs="Times New Roman"/>
          <w:sz w:val="24"/>
          <w:szCs w:val="24"/>
        </w:rPr>
        <w:t>zařízení</w:t>
      </w:r>
      <w:r w:rsidR="00A066C1" w:rsidRPr="00FA04AE">
        <w:rPr>
          <w:rFonts w:ascii="Times New Roman" w:hAnsi="Times New Roman" w:cs="Times New Roman"/>
          <w:sz w:val="24"/>
          <w:szCs w:val="24"/>
        </w:rPr>
        <w:t xml:space="preserve"> včetně jeho základů, nebo z důvodu, že došlo k odcizení nebo poškození tohoto příslušenství neznámým pachatelem.</w:t>
      </w:r>
    </w:p>
    <w:p w14:paraId="01515874" w14:textId="77777777" w:rsidR="002A551E" w:rsidRPr="00FA04AE" w:rsidRDefault="002A551E" w:rsidP="00F23E4D">
      <w:pPr>
        <w:jc w:val="both"/>
        <w:rPr>
          <w:rFonts w:ascii="Times New Roman" w:hAnsi="Times New Roman" w:cs="Times New Roman"/>
          <w:sz w:val="24"/>
          <w:szCs w:val="24"/>
        </w:rPr>
      </w:pPr>
    </w:p>
    <w:p w14:paraId="547FF8F2" w14:textId="77777777" w:rsidR="002477CC" w:rsidRPr="00FA04AE" w:rsidRDefault="002477CC" w:rsidP="00607450">
      <w:pPr>
        <w:jc w:val="center"/>
        <w:rPr>
          <w:rFonts w:ascii="Times New Roman" w:hAnsi="Times New Roman" w:cs="Times New Roman"/>
          <w:b/>
          <w:sz w:val="24"/>
          <w:szCs w:val="24"/>
        </w:rPr>
      </w:pPr>
    </w:p>
    <w:p w14:paraId="4C7E4B08" w14:textId="77777777" w:rsidR="002477CC" w:rsidRPr="00FA04AE" w:rsidRDefault="002477CC" w:rsidP="00607450">
      <w:pPr>
        <w:jc w:val="center"/>
        <w:rPr>
          <w:rFonts w:ascii="Times New Roman" w:hAnsi="Times New Roman" w:cs="Times New Roman"/>
          <w:b/>
          <w:sz w:val="24"/>
          <w:szCs w:val="24"/>
        </w:rPr>
      </w:pPr>
    </w:p>
    <w:p w14:paraId="18F476C9" w14:textId="77777777" w:rsidR="00BB743A" w:rsidRPr="00FA04AE" w:rsidRDefault="00BB743A" w:rsidP="00607450">
      <w:pPr>
        <w:jc w:val="center"/>
        <w:rPr>
          <w:rFonts w:ascii="Times New Roman" w:hAnsi="Times New Roman" w:cs="Times New Roman"/>
          <w:b/>
          <w:sz w:val="24"/>
          <w:szCs w:val="24"/>
        </w:rPr>
      </w:pPr>
    </w:p>
    <w:p w14:paraId="28BB047A" w14:textId="7024F2B5" w:rsidR="002A551E" w:rsidRPr="00FA04AE" w:rsidRDefault="002A551E" w:rsidP="00607450">
      <w:pPr>
        <w:jc w:val="center"/>
        <w:rPr>
          <w:rFonts w:ascii="Times New Roman" w:hAnsi="Times New Roman" w:cs="Times New Roman"/>
          <w:b/>
          <w:sz w:val="24"/>
          <w:szCs w:val="24"/>
        </w:rPr>
      </w:pPr>
      <w:r w:rsidRPr="00FA04AE">
        <w:rPr>
          <w:rFonts w:ascii="Times New Roman" w:hAnsi="Times New Roman" w:cs="Times New Roman"/>
          <w:b/>
          <w:sz w:val="24"/>
          <w:szCs w:val="24"/>
        </w:rPr>
        <w:lastRenderedPageBreak/>
        <w:t xml:space="preserve">Článek </w:t>
      </w:r>
      <w:r w:rsidR="002477CC" w:rsidRPr="00FA04AE">
        <w:rPr>
          <w:rFonts w:ascii="Times New Roman" w:hAnsi="Times New Roman" w:cs="Times New Roman"/>
          <w:b/>
          <w:sz w:val="24"/>
          <w:szCs w:val="24"/>
        </w:rPr>
        <w:t>5</w:t>
      </w:r>
    </w:p>
    <w:p w14:paraId="29A787DA" w14:textId="100B654B" w:rsidR="002A551E" w:rsidRPr="00FA04AE" w:rsidRDefault="000E5B3F" w:rsidP="00607450">
      <w:pPr>
        <w:jc w:val="center"/>
        <w:rPr>
          <w:rFonts w:ascii="Times New Roman" w:hAnsi="Times New Roman" w:cs="Times New Roman"/>
          <w:b/>
          <w:sz w:val="24"/>
          <w:szCs w:val="24"/>
        </w:rPr>
      </w:pPr>
      <w:r w:rsidRPr="00FA04AE">
        <w:rPr>
          <w:rFonts w:ascii="Times New Roman" w:hAnsi="Times New Roman" w:cs="Times New Roman"/>
          <w:b/>
          <w:sz w:val="24"/>
          <w:szCs w:val="24"/>
        </w:rPr>
        <w:t>Ukládání lidských pozůstatků</w:t>
      </w:r>
      <w:r w:rsidR="004D741F" w:rsidRPr="00FA04AE">
        <w:rPr>
          <w:rFonts w:ascii="Times New Roman" w:hAnsi="Times New Roman" w:cs="Times New Roman"/>
          <w:b/>
          <w:sz w:val="24"/>
          <w:szCs w:val="24"/>
        </w:rPr>
        <w:t xml:space="preserve">, </w:t>
      </w:r>
      <w:r w:rsidRPr="00FA04AE">
        <w:rPr>
          <w:rFonts w:ascii="Times New Roman" w:hAnsi="Times New Roman" w:cs="Times New Roman"/>
          <w:b/>
          <w:sz w:val="24"/>
          <w:szCs w:val="24"/>
        </w:rPr>
        <w:t>exhumace</w:t>
      </w:r>
      <w:r w:rsidR="00FD5CCA" w:rsidRPr="00FA04AE">
        <w:rPr>
          <w:rFonts w:ascii="Times New Roman" w:hAnsi="Times New Roman" w:cs="Times New Roman"/>
          <w:b/>
          <w:sz w:val="24"/>
          <w:szCs w:val="24"/>
        </w:rPr>
        <w:t xml:space="preserve"> lidských ostatků</w:t>
      </w:r>
    </w:p>
    <w:p w14:paraId="1B1378C6" w14:textId="77777777" w:rsidR="000E5B3F" w:rsidRPr="00FA04AE" w:rsidRDefault="000E5B3F" w:rsidP="00F23E4D">
      <w:pPr>
        <w:jc w:val="both"/>
        <w:rPr>
          <w:rFonts w:ascii="Times New Roman" w:hAnsi="Times New Roman" w:cs="Times New Roman"/>
          <w:sz w:val="24"/>
          <w:szCs w:val="24"/>
        </w:rPr>
      </w:pPr>
    </w:p>
    <w:p w14:paraId="5D696553" w14:textId="4C4FC27A" w:rsidR="00597EFF" w:rsidRPr="00FA04AE" w:rsidRDefault="005503F9"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Otevřít hrob nebo hrobku na pohřebišti, ukládat do nich l</w:t>
      </w:r>
      <w:r w:rsidR="000E5B3F" w:rsidRPr="00FA04AE">
        <w:rPr>
          <w:rFonts w:ascii="Times New Roman" w:hAnsi="Times New Roman" w:cs="Times New Roman"/>
          <w:sz w:val="24"/>
          <w:szCs w:val="24"/>
        </w:rPr>
        <w:t>idské pozůstatky</w:t>
      </w:r>
      <w:r w:rsidRPr="00FA04AE">
        <w:rPr>
          <w:rFonts w:ascii="Times New Roman" w:hAnsi="Times New Roman" w:cs="Times New Roman"/>
          <w:sz w:val="24"/>
          <w:szCs w:val="24"/>
        </w:rPr>
        <w:t>, nebo provádět exhumaci</w:t>
      </w:r>
      <w:r w:rsidR="000E5B3F" w:rsidRPr="00FA04AE">
        <w:rPr>
          <w:rFonts w:ascii="Times New Roman" w:hAnsi="Times New Roman" w:cs="Times New Roman"/>
          <w:sz w:val="24"/>
          <w:szCs w:val="24"/>
        </w:rPr>
        <w:t xml:space="preserve"> může pouze </w:t>
      </w:r>
      <w:r w:rsidRPr="00FA04AE">
        <w:rPr>
          <w:rFonts w:ascii="Times New Roman" w:hAnsi="Times New Roman" w:cs="Times New Roman"/>
          <w:sz w:val="24"/>
          <w:szCs w:val="24"/>
        </w:rPr>
        <w:t xml:space="preserve">provozovatel pohřebiště nebo </w:t>
      </w:r>
      <w:r w:rsidR="000E5B3F" w:rsidRPr="00FA04AE">
        <w:rPr>
          <w:rFonts w:ascii="Times New Roman" w:hAnsi="Times New Roman" w:cs="Times New Roman"/>
          <w:sz w:val="24"/>
          <w:szCs w:val="24"/>
        </w:rPr>
        <w:t xml:space="preserve">správce pohřebiště, </w:t>
      </w:r>
      <w:r w:rsidRPr="00FA04AE">
        <w:rPr>
          <w:rFonts w:ascii="Times New Roman" w:hAnsi="Times New Roman" w:cs="Times New Roman"/>
          <w:sz w:val="24"/>
          <w:szCs w:val="24"/>
        </w:rPr>
        <w:t>nebo provozovatel pohřební služby, který n a</w:t>
      </w:r>
      <w:r w:rsidR="005062A8" w:rsidRPr="00FA04AE">
        <w:rPr>
          <w:rFonts w:ascii="Times New Roman" w:hAnsi="Times New Roman" w:cs="Times New Roman"/>
          <w:sz w:val="24"/>
          <w:szCs w:val="24"/>
        </w:rPr>
        <w:t xml:space="preserve"> </w:t>
      </w:r>
      <w:r w:rsidRPr="00FA04AE">
        <w:rPr>
          <w:rFonts w:ascii="Times New Roman" w:hAnsi="Times New Roman" w:cs="Times New Roman"/>
          <w:sz w:val="24"/>
          <w:szCs w:val="24"/>
        </w:rPr>
        <w:t>základě smlouvy s </w:t>
      </w:r>
      <w:proofErr w:type="spellStart"/>
      <w:r w:rsidRPr="00FA04AE">
        <w:rPr>
          <w:rFonts w:ascii="Times New Roman" w:hAnsi="Times New Roman" w:cs="Times New Roman"/>
          <w:sz w:val="24"/>
          <w:szCs w:val="24"/>
        </w:rPr>
        <w:t>vypravitelem</w:t>
      </w:r>
      <w:proofErr w:type="spellEnd"/>
      <w:r w:rsidRPr="00FA04AE">
        <w:rPr>
          <w:rFonts w:ascii="Times New Roman" w:hAnsi="Times New Roman" w:cs="Times New Roman"/>
          <w:sz w:val="24"/>
          <w:szCs w:val="24"/>
        </w:rPr>
        <w:t xml:space="preserve"> pohřbu hodlá na pohřebišti pohřbít lidské pozůstatky. </w:t>
      </w:r>
    </w:p>
    <w:p w14:paraId="550CF319" w14:textId="321E2FDC" w:rsidR="000E5B3F" w:rsidRPr="00FA04AE" w:rsidRDefault="00FA1384"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Před uplynutím tlecí doby mohou být lidské ostatky exhumovány na žádost nájemce hrobového místa jen se souhlasem krajské hygienické stanice, nebo nařídí-li exhumaci v trestním řízení předseda senátu nebo státní zástupce.</w:t>
      </w:r>
      <w:r w:rsidRPr="00FA04AE">
        <w:rPr>
          <w:rStyle w:val="chng"/>
          <w:rFonts w:ascii="Times New Roman" w:hAnsi="Times New Roman" w:cs="Times New Roman"/>
          <w:sz w:val="24"/>
          <w:szCs w:val="24"/>
        </w:rPr>
        <w:t xml:space="preserve"> Bez ohledu na uplynutí tlecí doby doloží nájemce hrobového místa k žádosti o exhumaci vždy skutečnost úmrtí podle § 22 odstavce 2 </w:t>
      </w:r>
      <w:proofErr w:type="spellStart"/>
      <w:proofErr w:type="gramStart"/>
      <w:r w:rsidRPr="00FA04AE">
        <w:rPr>
          <w:rStyle w:val="chng"/>
          <w:rFonts w:ascii="Times New Roman" w:hAnsi="Times New Roman" w:cs="Times New Roman"/>
          <w:sz w:val="24"/>
          <w:szCs w:val="24"/>
        </w:rPr>
        <w:t>zák.č</w:t>
      </w:r>
      <w:proofErr w:type="spellEnd"/>
      <w:r w:rsidRPr="00FA04AE">
        <w:rPr>
          <w:rStyle w:val="chng"/>
          <w:rFonts w:ascii="Times New Roman" w:hAnsi="Times New Roman" w:cs="Times New Roman"/>
          <w:sz w:val="24"/>
          <w:szCs w:val="24"/>
        </w:rPr>
        <w:t>.</w:t>
      </w:r>
      <w:proofErr w:type="gramEnd"/>
      <w:r w:rsidRPr="00FA04AE">
        <w:rPr>
          <w:rStyle w:val="chng"/>
          <w:rFonts w:ascii="Times New Roman" w:hAnsi="Times New Roman" w:cs="Times New Roman"/>
          <w:sz w:val="24"/>
          <w:szCs w:val="24"/>
        </w:rPr>
        <w:t xml:space="preserve"> 256/2001 Sb., o pohřebnictví a písemný souhlas osoby uvedené v § 114 odst. 1 občanského zákoníku.</w:t>
      </w:r>
      <w:r w:rsidRPr="00FA04AE">
        <w:rPr>
          <w:rFonts w:ascii="Times New Roman" w:hAnsi="Times New Roman" w:cs="Times New Roman"/>
          <w:sz w:val="24"/>
          <w:szCs w:val="24"/>
        </w:rPr>
        <w:t xml:space="preserve"> Náklady na exhumaci hradí ten, kdo o ni požádal; provozovatel pohřebiště zajistí při exhumaci provoz na pohřebišti tak, aby nebyl narušen veřejný pořádek a aby byl vyloučen přenos možné nákazy.</w:t>
      </w:r>
    </w:p>
    <w:p w14:paraId="6CD6D9E3" w14:textId="22992002" w:rsidR="000E5B3F" w:rsidRPr="00FA04AE" w:rsidRDefault="000E5B3F"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 xml:space="preserve">Zpopelněné lidské ostatky je možné uložit na pohřebišti vždy jen s písemným souhlasem </w:t>
      </w:r>
      <w:r w:rsidR="006A265D" w:rsidRPr="00FA04AE">
        <w:rPr>
          <w:rFonts w:ascii="Times New Roman" w:hAnsi="Times New Roman" w:cs="Times New Roman"/>
          <w:sz w:val="24"/>
          <w:szCs w:val="24"/>
        </w:rPr>
        <w:t xml:space="preserve">nájemce hrobového místa a </w:t>
      </w:r>
      <w:r w:rsidRPr="00FA04AE">
        <w:rPr>
          <w:rFonts w:ascii="Times New Roman" w:hAnsi="Times New Roman" w:cs="Times New Roman"/>
          <w:sz w:val="24"/>
          <w:szCs w:val="24"/>
        </w:rPr>
        <w:t>správce pohřebiště a způsobem, který stanoví.</w:t>
      </w:r>
    </w:p>
    <w:p w14:paraId="0971CCDC" w14:textId="0698E1E1" w:rsidR="000E5B3F" w:rsidRPr="00FA04AE" w:rsidRDefault="000E5B3F"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 xml:space="preserve">Všechny rakve </w:t>
      </w:r>
      <w:r w:rsidR="00D14EA1" w:rsidRPr="00FA04AE">
        <w:rPr>
          <w:rFonts w:ascii="Times New Roman" w:hAnsi="Times New Roman" w:cs="Times New Roman"/>
          <w:sz w:val="24"/>
          <w:szCs w:val="24"/>
        </w:rPr>
        <w:t xml:space="preserve">včetně exhumačních </w:t>
      </w:r>
      <w:r w:rsidRPr="00FA04AE">
        <w:rPr>
          <w:rFonts w:ascii="Times New Roman" w:hAnsi="Times New Roman" w:cs="Times New Roman"/>
          <w:sz w:val="24"/>
          <w:szCs w:val="24"/>
        </w:rPr>
        <w:t xml:space="preserve">musí být označeny štítkem obsahujícím </w:t>
      </w:r>
      <w:r w:rsidR="00FA1384" w:rsidRPr="00FA04AE">
        <w:rPr>
          <w:rFonts w:ascii="Times New Roman" w:hAnsi="Times New Roman" w:cs="Times New Roman"/>
          <w:sz w:val="24"/>
          <w:szCs w:val="24"/>
        </w:rPr>
        <w:t>jméno zemřelého</w:t>
      </w:r>
      <w:r w:rsidR="00F94DE5" w:rsidRPr="00FA04AE">
        <w:rPr>
          <w:rFonts w:ascii="Times New Roman" w:hAnsi="Times New Roman" w:cs="Times New Roman"/>
          <w:sz w:val="24"/>
          <w:szCs w:val="24"/>
        </w:rPr>
        <w:t xml:space="preserve">, </w:t>
      </w:r>
      <w:r w:rsidR="00C0386B" w:rsidRPr="00FA04AE">
        <w:rPr>
          <w:rFonts w:ascii="Times New Roman" w:hAnsi="Times New Roman" w:cs="Times New Roman"/>
          <w:sz w:val="24"/>
          <w:szCs w:val="24"/>
        </w:rPr>
        <w:t xml:space="preserve">datem </w:t>
      </w:r>
      <w:r w:rsidR="00F94DE5" w:rsidRPr="00FA04AE">
        <w:rPr>
          <w:rFonts w:ascii="Times New Roman" w:hAnsi="Times New Roman" w:cs="Times New Roman"/>
          <w:sz w:val="24"/>
          <w:szCs w:val="24"/>
        </w:rPr>
        <w:t>narození</w:t>
      </w:r>
      <w:r w:rsidR="00D14EA1" w:rsidRPr="00FA04AE">
        <w:rPr>
          <w:rFonts w:ascii="Times New Roman" w:hAnsi="Times New Roman" w:cs="Times New Roman"/>
          <w:sz w:val="24"/>
          <w:szCs w:val="24"/>
        </w:rPr>
        <w:t>,</w:t>
      </w:r>
      <w:r w:rsidR="00F94DE5" w:rsidRPr="00FA04AE">
        <w:rPr>
          <w:rFonts w:ascii="Times New Roman" w:hAnsi="Times New Roman" w:cs="Times New Roman"/>
          <w:sz w:val="24"/>
          <w:szCs w:val="24"/>
        </w:rPr>
        <w:t xml:space="preserve"> </w:t>
      </w:r>
      <w:r w:rsidR="00D14EA1" w:rsidRPr="00FA04AE">
        <w:rPr>
          <w:rFonts w:ascii="Times New Roman" w:hAnsi="Times New Roman" w:cs="Times New Roman"/>
          <w:sz w:val="24"/>
          <w:szCs w:val="24"/>
        </w:rPr>
        <w:t xml:space="preserve">datem úmrtí </w:t>
      </w:r>
      <w:r w:rsidR="00F94DE5" w:rsidRPr="00FA04AE">
        <w:rPr>
          <w:rFonts w:ascii="Times New Roman" w:hAnsi="Times New Roman" w:cs="Times New Roman"/>
          <w:sz w:val="24"/>
          <w:szCs w:val="24"/>
        </w:rPr>
        <w:t xml:space="preserve">a </w:t>
      </w:r>
      <w:r w:rsidR="00C0386B" w:rsidRPr="00FA04AE">
        <w:rPr>
          <w:rFonts w:ascii="Times New Roman" w:hAnsi="Times New Roman" w:cs="Times New Roman"/>
          <w:sz w:val="24"/>
          <w:szCs w:val="24"/>
        </w:rPr>
        <w:t xml:space="preserve">datem </w:t>
      </w:r>
      <w:r w:rsidR="00F94DE5" w:rsidRPr="00FA04AE">
        <w:rPr>
          <w:rFonts w:ascii="Times New Roman" w:hAnsi="Times New Roman" w:cs="Times New Roman"/>
          <w:sz w:val="24"/>
          <w:szCs w:val="24"/>
        </w:rPr>
        <w:t>pohřbu</w:t>
      </w:r>
      <w:r w:rsidR="00F64CBE" w:rsidRPr="00FA04AE">
        <w:rPr>
          <w:rFonts w:ascii="Times New Roman" w:hAnsi="Times New Roman" w:cs="Times New Roman"/>
          <w:sz w:val="24"/>
          <w:szCs w:val="24"/>
        </w:rPr>
        <w:t xml:space="preserve"> a názvem provádějící pohřební služby</w:t>
      </w:r>
      <w:r w:rsidR="00F94DE5" w:rsidRPr="00FA04AE">
        <w:rPr>
          <w:rFonts w:ascii="Times New Roman" w:hAnsi="Times New Roman" w:cs="Times New Roman"/>
          <w:sz w:val="24"/>
          <w:szCs w:val="24"/>
        </w:rPr>
        <w:t>. Před spuštěním do hrobu musí být víko rakve pevně a trvale spojeno šroubem se spodní částí rakve.</w:t>
      </w:r>
    </w:p>
    <w:p w14:paraId="6DCCBCE8" w14:textId="0BB59DD7" w:rsidR="00F94DE5" w:rsidRPr="00FA04AE" w:rsidRDefault="00F94DE5"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 xml:space="preserve">Pro pohřbívání do hrobu musí být použity takové rakve, které ve stanovené tlecí době zetlí spolu s lidskými ostatky, </w:t>
      </w:r>
      <w:r w:rsidR="00417ABA" w:rsidRPr="00FA04AE">
        <w:rPr>
          <w:rFonts w:ascii="Times New Roman" w:hAnsi="Times New Roman" w:cs="Times New Roman"/>
          <w:sz w:val="24"/>
          <w:szCs w:val="24"/>
        </w:rPr>
        <w:t>tzn., nesmí</w:t>
      </w:r>
      <w:r w:rsidRPr="00FA04AE">
        <w:rPr>
          <w:rFonts w:ascii="Times New Roman" w:hAnsi="Times New Roman" w:cs="Times New Roman"/>
          <w:sz w:val="24"/>
          <w:szCs w:val="24"/>
        </w:rPr>
        <w:t xml:space="preserve"> obsahovat díly z PVC a jiných nerozložitelných materiálů. Kovové díly jen omezeně, výplň rakví může být pouze z materiálů, jako dřevěné piliny, papír, látky. Při výrobě rakví a jejich nátěrů nesmí být použity </w:t>
      </w:r>
      <w:r w:rsidR="008748A3" w:rsidRPr="00FA04AE">
        <w:rPr>
          <w:rFonts w:ascii="Times New Roman" w:hAnsi="Times New Roman" w:cs="Times New Roman"/>
          <w:sz w:val="24"/>
          <w:szCs w:val="24"/>
        </w:rPr>
        <w:t>barvy, lepidla a tvrdidla obsahující složky škodlivých látek.</w:t>
      </w:r>
    </w:p>
    <w:p w14:paraId="6277F7D5" w14:textId="57E43EAF" w:rsidR="00F94DE5" w:rsidRPr="00FA04AE" w:rsidRDefault="00F94DE5" w:rsidP="00F23E4D">
      <w:pPr>
        <w:pStyle w:val="Odstavecseseznamem"/>
        <w:numPr>
          <w:ilvl w:val="0"/>
          <w:numId w:val="7"/>
        </w:numPr>
        <w:jc w:val="both"/>
        <w:rPr>
          <w:rFonts w:ascii="Times New Roman" w:hAnsi="Times New Roman" w:cs="Times New Roman"/>
          <w:sz w:val="24"/>
          <w:szCs w:val="24"/>
        </w:rPr>
      </w:pPr>
      <w:r w:rsidRPr="00FA04AE">
        <w:rPr>
          <w:rFonts w:ascii="Times New Roman" w:hAnsi="Times New Roman" w:cs="Times New Roman"/>
          <w:sz w:val="24"/>
          <w:szCs w:val="24"/>
        </w:rPr>
        <w:t>Při pohřbívání do hrobek je nutno použít rakve s maximálními rozměry 2,15</w:t>
      </w:r>
      <w:r w:rsidR="004C6188" w:rsidRPr="00FA04AE">
        <w:rPr>
          <w:rFonts w:ascii="Times New Roman" w:hAnsi="Times New Roman" w:cs="Times New Roman"/>
          <w:sz w:val="24"/>
          <w:szCs w:val="24"/>
        </w:rPr>
        <w:t xml:space="preserve"> </w:t>
      </w:r>
      <w:r w:rsidRPr="00FA04AE">
        <w:rPr>
          <w:rFonts w:ascii="Times New Roman" w:hAnsi="Times New Roman" w:cs="Times New Roman"/>
          <w:sz w:val="24"/>
          <w:szCs w:val="24"/>
        </w:rPr>
        <w:t>x</w:t>
      </w:r>
      <w:r w:rsidR="004C6188" w:rsidRPr="00FA04AE">
        <w:rPr>
          <w:rFonts w:ascii="Times New Roman" w:hAnsi="Times New Roman" w:cs="Times New Roman"/>
          <w:sz w:val="24"/>
          <w:szCs w:val="24"/>
        </w:rPr>
        <w:t xml:space="preserve"> </w:t>
      </w:r>
      <w:r w:rsidRPr="00FA04AE">
        <w:rPr>
          <w:rFonts w:ascii="Times New Roman" w:hAnsi="Times New Roman" w:cs="Times New Roman"/>
          <w:sz w:val="24"/>
          <w:szCs w:val="24"/>
        </w:rPr>
        <w:t>0</w:t>
      </w:r>
      <w:r w:rsidR="004C6188" w:rsidRPr="00FA04AE">
        <w:rPr>
          <w:rFonts w:ascii="Times New Roman" w:hAnsi="Times New Roman" w:cs="Times New Roman"/>
          <w:sz w:val="24"/>
          <w:szCs w:val="24"/>
        </w:rPr>
        <w:t>,</w:t>
      </w:r>
      <w:r w:rsidRPr="00FA04AE">
        <w:rPr>
          <w:rFonts w:ascii="Times New Roman" w:hAnsi="Times New Roman" w:cs="Times New Roman"/>
          <w:strike/>
          <w:sz w:val="24"/>
          <w:szCs w:val="24"/>
        </w:rPr>
        <w:t>8</w:t>
      </w:r>
      <w:r w:rsidR="004C6188" w:rsidRPr="00FA04AE">
        <w:rPr>
          <w:rFonts w:ascii="Times New Roman" w:hAnsi="Times New Roman" w:cs="Times New Roman"/>
          <w:strike/>
          <w:sz w:val="24"/>
          <w:szCs w:val="24"/>
        </w:rPr>
        <w:t>0</w:t>
      </w:r>
      <w:r w:rsidR="004C6188" w:rsidRPr="00FA04AE">
        <w:rPr>
          <w:rFonts w:ascii="Times New Roman" w:hAnsi="Times New Roman" w:cs="Times New Roman"/>
          <w:sz w:val="24"/>
          <w:szCs w:val="24"/>
        </w:rPr>
        <w:t xml:space="preserve"> </w:t>
      </w:r>
      <w:r w:rsidR="00213DCE" w:rsidRPr="00FA04AE">
        <w:rPr>
          <w:rFonts w:ascii="Times New Roman" w:hAnsi="Times New Roman" w:cs="Times New Roman"/>
          <w:sz w:val="24"/>
          <w:szCs w:val="24"/>
        </w:rPr>
        <w:t>85</w:t>
      </w:r>
      <w:r w:rsidR="004C6188" w:rsidRPr="00FA04AE">
        <w:rPr>
          <w:rFonts w:ascii="Times New Roman" w:hAnsi="Times New Roman" w:cs="Times New Roman"/>
          <w:sz w:val="24"/>
          <w:szCs w:val="24"/>
        </w:rPr>
        <w:t xml:space="preserve">m, a to </w:t>
      </w:r>
    </w:p>
    <w:p w14:paraId="2F6B816B" w14:textId="77777777" w:rsidR="004C6188" w:rsidRPr="00FA04AE" w:rsidRDefault="004C6188" w:rsidP="00F23E4D">
      <w:pPr>
        <w:pStyle w:val="Odstavecseseznamem"/>
        <w:ind w:left="1416"/>
        <w:jc w:val="both"/>
        <w:rPr>
          <w:rFonts w:ascii="Times New Roman" w:hAnsi="Times New Roman" w:cs="Times New Roman"/>
          <w:sz w:val="24"/>
          <w:szCs w:val="24"/>
        </w:rPr>
      </w:pPr>
      <w:r w:rsidRPr="00FA04AE">
        <w:rPr>
          <w:rFonts w:ascii="Times New Roman" w:hAnsi="Times New Roman" w:cs="Times New Roman"/>
          <w:sz w:val="24"/>
          <w:szCs w:val="24"/>
        </w:rPr>
        <w:t xml:space="preserve">- </w:t>
      </w:r>
      <w:proofErr w:type="spellStart"/>
      <w:r w:rsidRPr="00FA04AE">
        <w:rPr>
          <w:rFonts w:ascii="Times New Roman" w:hAnsi="Times New Roman" w:cs="Times New Roman"/>
          <w:sz w:val="24"/>
          <w:szCs w:val="24"/>
        </w:rPr>
        <w:t>celodubové</w:t>
      </w:r>
      <w:proofErr w:type="spellEnd"/>
      <w:r w:rsidRPr="00FA04AE">
        <w:rPr>
          <w:rFonts w:ascii="Times New Roman" w:hAnsi="Times New Roman" w:cs="Times New Roman"/>
          <w:sz w:val="24"/>
          <w:szCs w:val="24"/>
        </w:rPr>
        <w:t xml:space="preserve"> nebo z jiných tvrdých druhů dřev, do které bude umístěna poloviční zinková vložka nebo</w:t>
      </w:r>
    </w:p>
    <w:p w14:paraId="4A50B3F2" w14:textId="3908FE86" w:rsidR="004C6188" w:rsidRPr="00FA04AE" w:rsidRDefault="004C6188"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xml:space="preserve">           - kovové</w:t>
      </w:r>
      <w:r w:rsidR="002E1730" w:rsidRPr="00FA04AE">
        <w:rPr>
          <w:rFonts w:ascii="Times New Roman" w:hAnsi="Times New Roman" w:cs="Times New Roman"/>
          <w:sz w:val="24"/>
          <w:szCs w:val="24"/>
        </w:rPr>
        <w:t>, nebo</w:t>
      </w:r>
    </w:p>
    <w:p w14:paraId="4B1E8392" w14:textId="24F983FF" w:rsidR="002E1730" w:rsidRPr="00FA04AE" w:rsidRDefault="002E1730"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ab/>
        <w:t>- dle ČSN Rakve</w:t>
      </w:r>
    </w:p>
    <w:p w14:paraId="15142F19" w14:textId="11E3BA90" w:rsidR="004C6188" w:rsidRPr="00FA04AE" w:rsidRDefault="004C6188" w:rsidP="00F23E4D">
      <w:pPr>
        <w:jc w:val="both"/>
        <w:rPr>
          <w:rFonts w:ascii="Times New Roman" w:hAnsi="Times New Roman" w:cs="Times New Roman"/>
          <w:sz w:val="24"/>
          <w:szCs w:val="24"/>
        </w:rPr>
      </w:pPr>
      <w:r w:rsidRPr="00FA04AE">
        <w:rPr>
          <w:rFonts w:ascii="Times New Roman" w:hAnsi="Times New Roman" w:cs="Times New Roman"/>
          <w:sz w:val="24"/>
          <w:szCs w:val="24"/>
        </w:rPr>
        <w:t>6. Pokud jsou lidské ostatky uloženy v</w:t>
      </w:r>
      <w:r w:rsidRPr="00FA04AE">
        <w:rPr>
          <w:rStyle w:val="chng"/>
          <w:rFonts w:ascii="Times New Roman" w:hAnsi="Times New Roman" w:cs="Times New Roman"/>
          <w:sz w:val="24"/>
          <w:szCs w:val="24"/>
        </w:rPr>
        <w:t xml:space="preserve"> hrobu nebo</w:t>
      </w:r>
      <w:r w:rsidRPr="00FA04AE">
        <w:rPr>
          <w:rFonts w:ascii="Times New Roman" w:hAnsi="Times New Roman" w:cs="Times New Roman"/>
          <w:sz w:val="24"/>
          <w:szCs w:val="24"/>
        </w:rPr>
        <w:t xml:space="preserve"> hrobce, není třeba</w:t>
      </w:r>
      <w:r w:rsidR="000876F4" w:rsidRPr="00FA04AE">
        <w:rPr>
          <w:rFonts w:ascii="Times New Roman" w:hAnsi="Times New Roman" w:cs="Times New Roman"/>
          <w:sz w:val="24"/>
          <w:szCs w:val="24"/>
        </w:rPr>
        <w:t>,</w:t>
      </w:r>
      <w:r w:rsidRPr="00FA04AE">
        <w:rPr>
          <w:rFonts w:ascii="Times New Roman" w:hAnsi="Times New Roman" w:cs="Times New Roman"/>
          <w:sz w:val="24"/>
          <w:szCs w:val="24"/>
        </w:rPr>
        <w:t xml:space="preserve"> k jejich </w:t>
      </w:r>
      <w:proofErr w:type="gramStart"/>
      <w:r w:rsidRPr="00FA04AE">
        <w:rPr>
          <w:rFonts w:ascii="Times New Roman" w:hAnsi="Times New Roman" w:cs="Times New Roman"/>
          <w:sz w:val="24"/>
          <w:szCs w:val="24"/>
        </w:rPr>
        <w:t>přemístění</w:t>
      </w:r>
      <w:r w:rsidRPr="00FA04AE">
        <w:rPr>
          <w:rStyle w:val="chng"/>
          <w:rFonts w:ascii="Times New Roman" w:hAnsi="Times New Roman" w:cs="Times New Roman"/>
          <w:sz w:val="24"/>
          <w:szCs w:val="24"/>
        </w:rPr>
        <w:t xml:space="preserve"> v                                                                   rámci</w:t>
      </w:r>
      <w:proofErr w:type="gramEnd"/>
      <w:r w:rsidRPr="00FA04AE">
        <w:rPr>
          <w:rStyle w:val="chng"/>
          <w:rFonts w:ascii="Times New Roman" w:hAnsi="Times New Roman" w:cs="Times New Roman"/>
          <w:sz w:val="24"/>
          <w:szCs w:val="24"/>
        </w:rPr>
        <w:t xml:space="preserve"> hrobu nebo hrobky</w:t>
      </w:r>
      <w:r w:rsidRPr="00FA04AE">
        <w:rPr>
          <w:rFonts w:ascii="Times New Roman" w:hAnsi="Times New Roman" w:cs="Times New Roman"/>
          <w:sz w:val="24"/>
          <w:szCs w:val="24"/>
        </w:rPr>
        <w:t>, nemá-li být rakev otevřena, souhlasu krajské hygienické stanice</w:t>
      </w:r>
    </w:p>
    <w:p w14:paraId="13E41030" w14:textId="77777777" w:rsidR="009E0F05" w:rsidRPr="00FA04AE" w:rsidRDefault="009E0F05" w:rsidP="004C6188">
      <w:pPr>
        <w:rPr>
          <w:rFonts w:ascii="Times New Roman" w:hAnsi="Times New Roman" w:cs="Times New Roman"/>
          <w:b/>
          <w:sz w:val="24"/>
          <w:szCs w:val="24"/>
        </w:rPr>
      </w:pPr>
    </w:p>
    <w:p w14:paraId="0D400113" w14:textId="77777777" w:rsidR="002477CC" w:rsidRPr="00FA04AE" w:rsidRDefault="002477CC" w:rsidP="00455938">
      <w:pPr>
        <w:jc w:val="center"/>
        <w:rPr>
          <w:rFonts w:ascii="Times New Roman" w:hAnsi="Times New Roman" w:cs="Times New Roman"/>
          <w:b/>
          <w:sz w:val="24"/>
          <w:szCs w:val="24"/>
        </w:rPr>
      </w:pPr>
    </w:p>
    <w:p w14:paraId="28D419E4" w14:textId="77777777" w:rsidR="002477CC" w:rsidRPr="00FA04AE" w:rsidRDefault="002477CC" w:rsidP="00455938">
      <w:pPr>
        <w:jc w:val="center"/>
        <w:rPr>
          <w:rFonts w:ascii="Times New Roman" w:hAnsi="Times New Roman" w:cs="Times New Roman"/>
          <w:b/>
          <w:sz w:val="24"/>
          <w:szCs w:val="24"/>
        </w:rPr>
      </w:pPr>
    </w:p>
    <w:p w14:paraId="2F4DC8C5" w14:textId="5F2EBA2B" w:rsidR="000876F4" w:rsidRPr="00FA04AE" w:rsidRDefault="000876F4" w:rsidP="00455938">
      <w:pPr>
        <w:jc w:val="center"/>
        <w:rPr>
          <w:rFonts w:ascii="Times New Roman" w:hAnsi="Times New Roman" w:cs="Times New Roman"/>
          <w:b/>
          <w:sz w:val="24"/>
          <w:szCs w:val="24"/>
        </w:rPr>
      </w:pPr>
      <w:r w:rsidRPr="00FA04AE">
        <w:rPr>
          <w:rFonts w:ascii="Times New Roman" w:hAnsi="Times New Roman" w:cs="Times New Roman"/>
          <w:b/>
          <w:sz w:val="24"/>
          <w:szCs w:val="24"/>
        </w:rPr>
        <w:t xml:space="preserve">Článek </w:t>
      </w:r>
      <w:r w:rsidR="004D741F" w:rsidRPr="00FA04AE">
        <w:rPr>
          <w:rFonts w:ascii="Times New Roman" w:hAnsi="Times New Roman" w:cs="Times New Roman"/>
          <w:b/>
          <w:sz w:val="24"/>
          <w:szCs w:val="24"/>
        </w:rPr>
        <w:t>6</w:t>
      </w:r>
    </w:p>
    <w:p w14:paraId="561C0468" w14:textId="77777777" w:rsidR="000876F4" w:rsidRPr="00FA04AE" w:rsidRDefault="000876F4" w:rsidP="00455938">
      <w:pPr>
        <w:jc w:val="center"/>
        <w:rPr>
          <w:rFonts w:ascii="Times New Roman" w:hAnsi="Times New Roman" w:cs="Times New Roman"/>
          <w:b/>
          <w:sz w:val="24"/>
          <w:szCs w:val="24"/>
        </w:rPr>
      </w:pPr>
      <w:r w:rsidRPr="00FA04AE">
        <w:rPr>
          <w:rFonts w:ascii="Times New Roman" w:hAnsi="Times New Roman" w:cs="Times New Roman"/>
          <w:b/>
          <w:sz w:val="24"/>
          <w:szCs w:val="24"/>
        </w:rPr>
        <w:t>Tlecí doba</w:t>
      </w:r>
    </w:p>
    <w:p w14:paraId="76E599E7" w14:textId="691E592B" w:rsidR="000876F4" w:rsidRPr="00FA04AE" w:rsidRDefault="00455938" w:rsidP="00F23E4D">
      <w:pPr>
        <w:pStyle w:val="Odstavecseseznamem"/>
        <w:numPr>
          <w:ilvl w:val="0"/>
          <w:numId w:val="12"/>
        </w:numPr>
        <w:jc w:val="both"/>
        <w:rPr>
          <w:rFonts w:ascii="Times New Roman" w:hAnsi="Times New Roman" w:cs="Times New Roman"/>
          <w:sz w:val="24"/>
          <w:szCs w:val="24"/>
        </w:rPr>
      </w:pPr>
      <w:r w:rsidRPr="00FA04AE">
        <w:rPr>
          <w:rFonts w:ascii="Times New Roman" w:hAnsi="Times New Roman" w:cs="Times New Roman"/>
          <w:sz w:val="24"/>
          <w:szCs w:val="24"/>
        </w:rPr>
        <w:t xml:space="preserve">V souladu se stanoviskem krajské hygienické stanice </w:t>
      </w:r>
      <w:proofErr w:type="gramStart"/>
      <w:r w:rsidRPr="00FA04AE">
        <w:rPr>
          <w:rFonts w:ascii="Times New Roman" w:hAnsi="Times New Roman" w:cs="Times New Roman"/>
          <w:sz w:val="24"/>
          <w:szCs w:val="24"/>
        </w:rPr>
        <w:t>č.j.</w:t>
      </w:r>
      <w:proofErr w:type="gramEnd"/>
      <w:r w:rsidRPr="00FA04AE">
        <w:rPr>
          <w:rFonts w:ascii="Times New Roman" w:hAnsi="Times New Roman" w:cs="Times New Roman"/>
          <w:sz w:val="24"/>
          <w:szCs w:val="24"/>
        </w:rPr>
        <w:t>…./</w:t>
      </w:r>
      <w:r w:rsidR="00101544">
        <w:rPr>
          <w:rFonts w:ascii="Times New Roman" w:hAnsi="Times New Roman" w:cs="Times New Roman"/>
          <w:sz w:val="24"/>
          <w:szCs w:val="24"/>
        </w:rPr>
        <w:t xml:space="preserve">2002 </w:t>
      </w:r>
      <w:r w:rsidRPr="00FA04AE">
        <w:rPr>
          <w:rFonts w:ascii="Times New Roman" w:hAnsi="Times New Roman" w:cs="Times New Roman"/>
          <w:sz w:val="24"/>
          <w:szCs w:val="24"/>
        </w:rPr>
        <w:t xml:space="preserve">je na základě zákona o pohřebnictví tímto Řádem pro uložení lidských ostatků do hrobů stanovena na tlecí </w:t>
      </w:r>
      <w:r w:rsidRPr="00FA04AE">
        <w:rPr>
          <w:rFonts w:ascii="Times New Roman" w:hAnsi="Times New Roman" w:cs="Times New Roman"/>
          <w:sz w:val="24"/>
          <w:szCs w:val="24"/>
        </w:rPr>
        <w:lastRenderedPageBreak/>
        <w:t xml:space="preserve">doba v délce </w:t>
      </w:r>
      <w:r w:rsidR="000876F4" w:rsidRPr="00FA04AE">
        <w:rPr>
          <w:rFonts w:ascii="Times New Roman" w:hAnsi="Times New Roman" w:cs="Times New Roman"/>
          <w:sz w:val="24"/>
          <w:szCs w:val="24"/>
        </w:rPr>
        <w:t>12 le</w:t>
      </w:r>
      <w:r w:rsidR="009E0F05" w:rsidRPr="00FA04AE">
        <w:rPr>
          <w:rFonts w:ascii="Times New Roman" w:hAnsi="Times New Roman" w:cs="Times New Roman"/>
          <w:sz w:val="24"/>
          <w:szCs w:val="24"/>
        </w:rPr>
        <w:t xml:space="preserve">t. Výjimku tvoří část pohřebiště o šíři 10 m sv. od dolní </w:t>
      </w:r>
      <w:proofErr w:type="spellStart"/>
      <w:r w:rsidR="009E0F05" w:rsidRPr="00FA04AE">
        <w:rPr>
          <w:rFonts w:ascii="Times New Roman" w:hAnsi="Times New Roman" w:cs="Times New Roman"/>
          <w:sz w:val="24"/>
          <w:szCs w:val="24"/>
        </w:rPr>
        <w:t>jz</w:t>
      </w:r>
      <w:proofErr w:type="spellEnd"/>
      <w:r w:rsidR="009E0F05" w:rsidRPr="00FA04AE">
        <w:rPr>
          <w:rFonts w:ascii="Times New Roman" w:hAnsi="Times New Roman" w:cs="Times New Roman"/>
          <w:sz w:val="24"/>
          <w:szCs w:val="24"/>
        </w:rPr>
        <w:t xml:space="preserve">. </w:t>
      </w:r>
      <w:proofErr w:type="gramStart"/>
      <w:r w:rsidR="009E0F05" w:rsidRPr="00FA04AE">
        <w:rPr>
          <w:rFonts w:ascii="Times New Roman" w:hAnsi="Times New Roman" w:cs="Times New Roman"/>
          <w:sz w:val="24"/>
          <w:szCs w:val="24"/>
        </w:rPr>
        <w:t>zdi</w:t>
      </w:r>
      <w:proofErr w:type="gramEnd"/>
      <w:r w:rsidR="009E0F05" w:rsidRPr="00FA04AE">
        <w:rPr>
          <w:rFonts w:ascii="Times New Roman" w:hAnsi="Times New Roman" w:cs="Times New Roman"/>
          <w:sz w:val="24"/>
          <w:szCs w:val="24"/>
        </w:rPr>
        <w:t>, jejíž součástí je stávající hřbitovní zařízení</w:t>
      </w:r>
      <w:r w:rsidR="000876F4" w:rsidRPr="00FA04AE">
        <w:rPr>
          <w:rFonts w:ascii="Times New Roman" w:hAnsi="Times New Roman" w:cs="Times New Roman"/>
          <w:sz w:val="24"/>
          <w:szCs w:val="24"/>
        </w:rPr>
        <w:t>,</w:t>
      </w:r>
      <w:r w:rsidR="009E0F05" w:rsidRPr="00FA04AE">
        <w:rPr>
          <w:rFonts w:ascii="Times New Roman" w:hAnsi="Times New Roman" w:cs="Times New Roman"/>
          <w:sz w:val="24"/>
          <w:szCs w:val="24"/>
        </w:rPr>
        <w:t xml:space="preserve"> kde je stanovena</w:t>
      </w:r>
      <w:r w:rsidR="000876F4" w:rsidRPr="00FA04AE">
        <w:rPr>
          <w:rFonts w:ascii="Times New Roman" w:hAnsi="Times New Roman" w:cs="Times New Roman"/>
          <w:sz w:val="24"/>
          <w:szCs w:val="24"/>
        </w:rPr>
        <w:t xml:space="preserve"> </w:t>
      </w:r>
      <w:r w:rsidR="009E0F05" w:rsidRPr="00FA04AE">
        <w:rPr>
          <w:rFonts w:ascii="Times New Roman" w:hAnsi="Times New Roman" w:cs="Times New Roman"/>
          <w:sz w:val="24"/>
          <w:szCs w:val="24"/>
        </w:rPr>
        <w:t>tlecí doba 15 let</w:t>
      </w:r>
      <w:r w:rsidR="00BA1015" w:rsidRPr="00FA04AE">
        <w:rPr>
          <w:rFonts w:ascii="Times New Roman" w:hAnsi="Times New Roman" w:cs="Times New Roman"/>
          <w:sz w:val="24"/>
          <w:szCs w:val="24"/>
        </w:rPr>
        <w:t>.</w:t>
      </w:r>
    </w:p>
    <w:p w14:paraId="614E1885" w14:textId="77777777" w:rsidR="0011113E" w:rsidRPr="00FA04AE" w:rsidRDefault="0011113E" w:rsidP="00F23E4D">
      <w:pPr>
        <w:jc w:val="both"/>
        <w:rPr>
          <w:rFonts w:ascii="Times New Roman" w:hAnsi="Times New Roman" w:cs="Times New Roman"/>
          <w:sz w:val="24"/>
          <w:szCs w:val="24"/>
        </w:rPr>
      </w:pPr>
    </w:p>
    <w:p w14:paraId="0C0F8BD9" w14:textId="52BA21B5" w:rsidR="0011113E" w:rsidRPr="00FA04AE" w:rsidRDefault="0011113E" w:rsidP="00CD5142">
      <w:pPr>
        <w:jc w:val="center"/>
        <w:rPr>
          <w:rFonts w:ascii="Times New Roman" w:hAnsi="Times New Roman" w:cs="Times New Roman"/>
          <w:b/>
          <w:sz w:val="24"/>
          <w:szCs w:val="24"/>
        </w:rPr>
      </w:pPr>
      <w:r w:rsidRPr="00FA04AE">
        <w:rPr>
          <w:rFonts w:ascii="Times New Roman" w:hAnsi="Times New Roman" w:cs="Times New Roman"/>
          <w:b/>
          <w:sz w:val="24"/>
          <w:szCs w:val="24"/>
        </w:rPr>
        <w:t xml:space="preserve">Článek </w:t>
      </w:r>
      <w:r w:rsidR="004D741F" w:rsidRPr="00FA04AE">
        <w:rPr>
          <w:rFonts w:ascii="Times New Roman" w:hAnsi="Times New Roman" w:cs="Times New Roman"/>
          <w:b/>
          <w:sz w:val="24"/>
          <w:szCs w:val="24"/>
        </w:rPr>
        <w:t>7</w:t>
      </w:r>
    </w:p>
    <w:p w14:paraId="4B74BC07" w14:textId="77777777" w:rsidR="0011113E" w:rsidRPr="00FA04AE" w:rsidRDefault="0011113E" w:rsidP="00CD5142">
      <w:pPr>
        <w:jc w:val="center"/>
        <w:rPr>
          <w:rFonts w:ascii="Times New Roman" w:hAnsi="Times New Roman" w:cs="Times New Roman"/>
          <w:b/>
          <w:sz w:val="24"/>
          <w:szCs w:val="24"/>
        </w:rPr>
      </w:pPr>
      <w:r w:rsidRPr="00FA04AE">
        <w:rPr>
          <w:rFonts w:ascii="Times New Roman" w:hAnsi="Times New Roman" w:cs="Times New Roman"/>
          <w:b/>
          <w:sz w:val="24"/>
          <w:szCs w:val="24"/>
        </w:rPr>
        <w:t>Užívání hrobového místa</w:t>
      </w:r>
    </w:p>
    <w:p w14:paraId="585E3B39" w14:textId="3A89FC68" w:rsidR="00923162" w:rsidRPr="00FA04AE" w:rsidRDefault="00923162" w:rsidP="009F41D8">
      <w:pPr>
        <w:pStyle w:val="Normlnweb"/>
        <w:numPr>
          <w:ilvl w:val="0"/>
          <w:numId w:val="16"/>
        </w:numPr>
        <w:shd w:val="clear" w:color="auto" w:fill="FFFFFF"/>
        <w:spacing w:line="270" w:lineRule="atLeast"/>
        <w:jc w:val="both"/>
      </w:pPr>
      <w:r w:rsidRPr="00FA04AE">
        <w:t>Nájem hrobového místa (dále jen nájem) vzniká na základě smlouvy o nájmu hrobového</w:t>
      </w:r>
    </w:p>
    <w:p w14:paraId="4B53BF71" w14:textId="68892C9B" w:rsidR="00923162" w:rsidRPr="00FA04AE" w:rsidRDefault="00923162" w:rsidP="00276911">
      <w:pPr>
        <w:pStyle w:val="Normlnweb"/>
        <w:shd w:val="clear" w:color="auto" w:fill="FFFFFF"/>
        <w:spacing w:line="270" w:lineRule="atLeast"/>
        <w:ind w:left="708"/>
        <w:jc w:val="both"/>
      </w:pPr>
      <w:r w:rsidRPr="00FA04AE">
        <w:t>místa uzavřené mezi pronajímatelem</w:t>
      </w:r>
      <w:r w:rsidR="00276911" w:rsidRPr="00FA04AE">
        <w:t xml:space="preserve"> </w:t>
      </w:r>
      <w:r w:rsidR="000D6D7C" w:rsidRPr="00FA04AE">
        <w:t>- správcem pohřebiště</w:t>
      </w:r>
      <w:r w:rsidRPr="00FA04AE">
        <w:t xml:space="preserve"> – </w:t>
      </w:r>
      <w:r w:rsidR="00B72609" w:rsidRPr="00FA04AE">
        <w:t>Lesy-voda, s.r.o.</w:t>
      </w:r>
      <w:r w:rsidRPr="00FA04AE">
        <w:t xml:space="preserve"> a mezi nájemcem (dále jen smlouva o nájmu). Smlouva o nájmu musí mít písemnou formu a musí obsahovat určení druhu</w:t>
      </w:r>
      <w:r w:rsidR="00276911" w:rsidRPr="00FA04AE">
        <w:t xml:space="preserve"> </w:t>
      </w:r>
      <w:r w:rsidRPr="00FA04AE">
        <w:t>hrobového místa, jeho rozměry, výši nájemného a výši úhrady za služby spojené</w:t>
      </w:r>
      <w:r w:rsidR="00276911" w:rsidRPr="00FA04AE">
        <w:t xml:space="preserve"> </w:t>
      </w:r>
      <w:r w:rsidRPr="00FA04AE">
        <w:t>s nájmem.</w:t>
      </w:r>
    </w:p>
    <w:p w14:paraId="66E4243F" w14:textId="1E29F97B" w:rsidR="00923162" w:rsidRPr="00FA04AE" w:rsidRDefault="00276911" w:rsidP="00276911">
      <w:pPr>
        <w:pStyle w:val="Normlnweb"/>
        <w:shd w:val="clear" w:color="auto" w:fill="FFFFFF"/>
        <w:spacing w:line="270" w:lineRule="atLeast"/>
        <w:jc w:val="both"/>
      </w:pPr>
      <w:r w:rsidRPr="00FA04AE">
        <w:t>2.</w:t>
      </w:r>
      <w:r w:rsidR="009F41D8" w:rsidRPr="00FA04AE">
        <w:tab/>
      </w:r>
      <w:r w:rsidR="00923162" w:rsidRPr="00FA04AE">
        <w:t>K uzavření smlouvy o nájmu hrobového místa je</w:t>
      </w:r>
      <w:r w:rsidR="00700181" w:rsidRPr="00FA04AE">
        <w:t xml:space="preserve"> zájemce o nájem </w:t>
      </w:r>
      <w:r w:rsidR="00923162" w:rsidRPr="00FA04AE">
        <w:t>povinen poskytnout</w:t>
      </w:r>
    </w:p>
    <w:p w14:paraId="594F68B1" w14:textId="77777777" w:rsidR="00923162" w:rsidRPr="00FA04AE" w:rsidRDefault="00923162" w:rsidP="009F41D8">
      <w:pPr>
        <w:pStyle w:val="Normlnweb"/>
        <w:shd w:val="clear" w:color="auto" w:fill="FFFFFF"/>
        <w:spacing w:line="270" w:lineRule="atLeast"/>
        <w:ind w:firstLine="708"/>
        <w:jc w:val="both"/>
      </w:pPr>
      <w:r w:rsidRPr="00FA04AE">
        <w:t>pronajímateli – správci pohřebiště veškeré údaje, jejichž vedení je předepsáno</w:t>
      </w:r>
    </w:p>
    <w:p w14:paraId="5670260A" w14:textId="77777777" w:rsidR="00923162" w:rsidRPr="00FA04AE" w:rsidRDefault="00923162" w:rsidP="009F41D8">
      <w:pPr>
        <w:pStyle w:val="Normlnweb"/>
        <w:shd w:val="clear" w:color="auto" w:fill="FFFFFF"/>
        <w:spacing w:line="270" w:lineRule="atLeast"/>
        <w:ind w:firstLine="708"/>
        <w:jc w:val="both"/>
      </w:pPr>
      <w:r w:rsidRPr="00FA04AE">
        <w:t>ustanovením § 21, odst. 1 zákona, kterými jsou:</w:t>
      </w:r>
    </w:p>
    <w:p w14:paraId="2770425F" w14:textId="77777777" w:rsidR="00923162" w:rsidRPr="00FA04AE" w:rsidRDefault="00923162" w:rsidP="009F41D8">
      <w:pPr>
        <w:pStyle w:val="Normlnweb"/>
        <w:shd w:val="clear" w:color="auto" w:fill="FFFFFF"/>
        <w:spacing w:line="270" w:lineRule="atLeast"/>
        <w:jc w:val="both"/>
      </w:pPr>
      <w:r w:rsidRPr="00FA04AE">
        <w:t>• jméno a příjmení osoby, jejíž lidské pozůstatky jsou na pohřebišti ukládány, místo a</w:t>
      </w:r>
    </w:p>
    <w:p w14:paraId="18AF1034" w14:textId="77777777" w:rsidR="00923162" w:rsidRPr="00FA04AE" w:rsidRDefault="00923162" w:rsidP="009F41D8">
      <w:pPr>
        <w:pStyle w:val="Normlnweb"/>
        <w:shd w:val="clear" w:color="auto" w:fill="FFFFFF"/>
        <w:spacing w:line="270" w:lineRule="atLeast"/>
        <w:ind w:firstLine="708"/>
        <w:jc w:val="both"/>
      </w:pPr>
      <w:r w:rsidRPr="00FA04AE">
        <w:t>datum jejího narození a úmrtí,</w:t>
      </w:r>
    </w:p>
    <w:p w14:paraId="0F0D5EA1" w14:textId="77777777" w:rsidR="00923162" w:rsidRPr="00FA04AE" w:rsidRDefault="00923162" w:rsidP="009F41D8">
      <w:pPr>
        <w:pStyle w:val="Normlnweb"/>
        <w:shd w:val="clear" w:color="auto" w:fill="FFFFFF"/>
        <w:spacing w:line="270" w:lineRule="atLeast"/>
        <w:jc w:val="both"/>
      </w:pPr>
      <w:r w:rsidRPr="00FA04AE">
        <w:t>• záznam o nebezpečné nemoci, pokud osoba, jejíž lidské pozůstatky mají být uloženy</w:t>
      </w:r>
    </w:p>
    <w:p w14:paraId="0EF401C3" w14:textId="77777777" w:rsidR="00923162" w:rsidRPr="00FA04AE" w:rsidRDefault="00923162" w:rsidP="009F41D8">
      <w:pPr>
        <w:pStyle w:val="Normlnweb"/>
        <w:shd w:val="clear" w:color="auto" w:fill="FFFFFF"/>
        <w:spacing w:line="270" w:lineRule="atLeast"/>
        <w:ind w:firstLine="708"/>
        <w:jc w:val="both"/>
      </w:pPr>
      <w:r w:rsidRPr="00FA04AE">
        <w:t>do hrobu nebo hrobky, byla-li touto nemocí nakažena,</w:t>
      </w:r>
    </w:p>
    <w:p w14:paraId="41F43CF4" w14:textId="77777777" w:rsidR="00923162" w:rsidRPr="00FA04AE" w:rsidRDefault="00923162" w:rsidP="009F41D8">
      <w:pPr>
        <w:pStyle w:val="Normlnweb"/>
        <w:shd w:val="clear" w:color="auto" w:fill="FFFFFF"/>
        <w:spacing w:line="270" w:lineRule="atLeast"/>
        <w:jc w:val="both"/>
      </w:pPr>
      <w:r w:rsidRPr="00FA04AE">
        <w:t xml:space="preserve">• jméno, příjmení, adresu místa trvalého pobytu a </w:t>
      </w:r>
      <w:r w:rsidR="001F4E16" w:rsidRPr="00FA04AE">
        <w:t>datum narození</w:t>
      </w:r>
      <w:r w:rsidRPr="00FA04AE">
        <w:t xml:space="preserve"> nájemce hrobového místa,</w:t>
      </w:r>
    </w:p>
    <w:p w14:paraId="51D32F70" w14:textId="6A3824A2" w:rsidR="00923162" w:rsidRPr="00FA04AE" w:rsidRDefault="00923162" w:rsidP="009F41D8">
      <w:pPr>
        <w:pStyle w:val="Normlnweb"/>
        <w:shd w:val="clear" w:color="auto" w:fill="FFFFFF"/>
        <w:spacing w:line="270" w:lineRule="atLeast"/>
        <w:jc w:val="both"/>
      </w:pPr>
      <w:r w:rsidRPr="00FA04AE">
        <w:t xml:space="preserve">• údaje o </w:t>
      </w:r>
      <w:r w:rsidR="006B1B79" w:rsidRPr="00FA04AE">
        <w:t>hrob</w:t>
      </w:r>
      <w:r w:rsidR="00A44DF2" w:rsidRPr="00FA04AE">
        <w:t>ce</w:t>
      </w:r>
      <w:r w:rsidR="006B1B79" w:rsidRPr="00FA04AE">
        <w:t xml:space="preserve">, náhrobku a </w:t>
      </w:r>
      <w:r w:rsidRPr="00FA04AE">
        <w:t>hrobovém zařízení daného hrobového místa,</w:t>
      </w:r>
    </w:p>
    <w:p w14:paraId="2DCFAA83" w14:textId="77777777" w:rsidR="00923162" w:rsidRPr="00FA04AE" w:rsidRDefault="00923162" w:rsidP="009F41D8">
      <w:pPr>
        <w:pStyle w:val="Normlnweb"/>
        <w:shd w:val="clear" w:color="auto" w:fill="FFFFFF"/>
        <w:spacing w:line="270" w:lineRule="atLeast"/>
        <w:jc w:val="both"/>
      </w:pPr>
      <w:r w:rsidRPr="00FA04AE">
        <w:t>• dále případně údaje o vlastníku hrobového zařízení, není-li vlastníkem nájemce a to</w:t>
      </w:r>
    </w:p>
    <w:p w14:paraId="12CD40BB" w14:textId="77777777" w:rsidR="00923162" w:rsidRPr="00FA04AE" w:rsidRDefault="00923162" w:rsidP="009F41D8">
      <w:pPr>
        <w:pStyle w:val="Normlnweb"/>
        <w:shd w:val="clear" w:color="auto" w:fill="FFFFFF"/>
        <w:spacing w:line="270" w:lineRule="atLeast"/>
        <w:ind w:firstLine="708"/>
        <w:jc w:val="both"/>
      </w:pPr>
      <w:r w:rsidRPr="00FA04AE">
        <w:t>nejméně v rozsahu jméno, příjmení, trvalý pobyt, datum narození,</w:t>
      </w:r>
    </w:p>
    <w:p w14:paraId="6738F0F1" w14:textId="77777777" w:rsidR="00923162" w:rsidRPr="00FA04AE" w:rsidRDefault="00923162" w:rsidP="009F41D8">
      <w:pPr>
        <w:pStyle w:val="Normlnweb"/>
        <w:shd w:val="clear" w:color="auto" w:fill="FFFFFF"/>
        <w:spacing w:line="270" w:lineRule="atLeast"/>
        <w:ind w:firstLine="708"/>
        <w:jc w:val="both"/>
      </w:pPr>
      <w:r w:rsidRPr="00FA04AE">
        <w:t>Změny výše uvedených údajů a skutečností je nájemce povinen bez zbytečného odkladu</w:t>
      </w:r>
    </w:p>
    <w:p w14:paraId="0E80316F" w14:textId="77777777" w:rsidR="00923162" w:rsidRPr="00FA04AE" w:rsidRDefault="00923162" w:rsidP="009F41D8">
      <w:pPr>
        <w:pStyle w:val="Normlnweb"/>
        <w:shd w:val="clear" w:color="auto" w:fill="FFFFFF"/>
        <w:spacing w:line="270" w:lineRule="atLeast"/>
        <w:ind w:firstLine="708"/>
        <w:jc w:val="both"/>
      </w:pPr>
      <w:r w:rsidRPr="00FA04AE">
        <w:t>oznámit správci pohřebiště.</w:t>
      </w:r>
    </w:p>
    <w:p w14:paraId="66F527AB" w14:textId="77777777" w:rsidR="00923162" w:rsidRPr="00FA04AE" w:rsidRDefault="00923162" w:rsidP="009F41D8">
      <w:pPr>
        <w:pStyle w:val="Normlnweb"/>
        <w:shd w:val="clear" w:color="auto" w:fill="FFFFFF"/>
        <w:spacing w:line="270" w:lineRule="atLeast"/>
        <w:jc w:val="both"/>
      </w:pPr>
      <w:r w:rsidRPr="00FA04AE">
        <w:t>3. V případě, že se jedná o nájem hrobového místa v podobě hrobu, stanovená v čl. 7, bod 2, musí být doba, na níž se smlouva o nájmu uzavírá, stanovena tak, aby od pohřbení mohla být dodržena tlecí doba stanovená pro pohřebiště, na němž se hrob nachází, to je 15 let.</w:t>
      </w:r>
    </w:p>
    <w:p w14:paraId="65FFBBBC" w14:textId="214E985D" w:rsidR="00923162" w:rsidRPr="00FA04AE" w:rsidRDefault="00923162" w:rsidP="009F41D8">
      <w:pPr>
        <w:pStyle w:val="Normlnweb"/>
        <w:shd w:val="clear" w:color="auto" w:fill="FFFFFF"/>
        <w:spacing w:line="270" w:lineRule="atLeast"/>
        <w:jc w:val="both"/>
      </w:pPr>
      <w:r w:rsidRPr="00FA04AE">
        <w:t>4. Nájem hrobových míst se sjednává zpravidla na dobu 1</w:t>
      </w:r>
      <w:r w:rsidR="00FA04AE" w:rsidRPr="00FA04AE">
        <w:t>5 let, na dobu</w:t>
      </w:r>
      <w:r w:rsidR="00474B89" w:rsidRPr="00FA04AE">
        <w:t xml:space="preserve"> 10 let - pokud se jedná o uložení do hrobky či urny.</w:t>
      </w:r>
    </w:p>
    <w:p w14:paraId="1ED21BBA" w14:textId="77777777" w:rsidR="00923162" w:rsidRPr="00FA04AE" w:rsidRDefault="00923162" w:rsidP="009F41D8">
      <w:pPr>
        <w:pStyle w:val="Normlnweb"/>
        <w:shd w:val="clear" w:color="auto" w:fill="FFFFFF"/>
        <w:spacing w:line="270" w:lineRule="atLeast"/>
        <w:jc w:val="both"/>
      </w:pPr>
      <w:r w:rsidRPr="00FA04AE">
        <w:t>5. Podnájem hrobového místa je zakázán.</w:t>
      </w:r>
    </w:p>
    <w:p w14:paraId="10846C04" w14:textId="3846E108" w:rsidR="002477CC" w:rsidRPr="00FA04AE" w:rsidRDefault="002477CC" w:rsidP="009F41D8">
      <w:pPr>
        <w:pStyle w:val="Normlnweb"/>
        <w:shd w:val="clear" w:color="auto" w:fill="FFFFFF"/>
        <w:spacing w:line="270" w:lineRule="atLeast"/>
        <w:jc w:val="both"/>
      </w:pPr>
      <w:r w:rsidRPr="00FA04AE">
        <w:t>6. Nikdo nemá nárok na individuální umístění mimo vymezený prostor</w:t>
      </w:r>
    </w:p>
    <w:p w14:paraId="7D7E6EC8" w14:textId="646B5D1D" w:rsidR="00923162" w:rsidRPr="00FA04AE" w:rsidRDefault="002477CC" w:rsidP="009F41D8">
      <w:pPr>
        <w:pStyle w:val="Normlnweb"/>
        <w:shd w:val="clear" w:color="auto" w:fill="FFFFFF"/>
        <w:spacing w:line="270" w:lineRule="atLeast"/>
        <w:jc w:val="both"/>
      </w:pPr>
      <w:r w:rsidRPr="00FA04AE">
        <w:t>7</w:t>
      </w:r>
      <w:r w:rsidR="00923162" w:rsidRPr="00FA04AE">
        <w:t>. Platným uzavřením nájemní smlouvy k hrobovému místu na pohřebišti vzniká nájemci</w:t>
      </w:r>
    </w:p>
    <w:p w14:paraId="766CE20B" w14:textId="77777777" w:rsidR="00923162" w:rsidRPr="00FA04AE" w:rsidRDefault="00923162" w:rsidP="009F41D8">
      <w:pPr>
        <w:pStyle w:val="Normlnweb"/>
        <w:shd w:val="clear" w:color="auto" w:fill="FFFFFF"/>
        <w:spacing w:line="270" w:lineRule="atLeast"/>
        <w:jc w:val="both"/>
      </w:pPr>
      <w:r w:rsidRPr="00FA04AE">
        <w:t xml:space="preserve">právo zřídit na pronajatém místě hrob, </w:t>
      </w:r>
      <w:r w:rsidR="00E92A67" w:rsidRPr="00FA04AE">
        <w:t xml:space="preserve">hrobku a </w:t>
      </w:r>
      <w:r w:rsidRPr="00FA04AE">
        <w:t>urnové místo včetně vybudování náhrobku</w:t>
      </w:r>
    </w:p>
    <w:p w14:paraId="4A28B5B5" w14:textId="77777777" w:rsidR="00923162" w:rsidRPr="00FA04AE" w:rsidRDefault="00923162" w:rsidP="009F41D8">
      <w:pPr>
        <w:pStyle w:val="Normlnweb"/>
        <w:shd w:val="clear" w:color="auto" w:fill="FFFFFF"/>
        <w:spacing w:line="270" w:lineRule="atLeast"/>
        <w:jc w:val="both"/>
      </w:pPr>
      <w:r w:rsidRPr="00FA04AE">
        <w:t>a hrobového zařízení (rám, krycí desky apod.) a vysázet květiny, to vše v souladu</w:t>
      </w:r>
    </w:p>
    <w:p w14:paraId="16CFC862" w14:textId="77777777" w:rsidR="00923162" w:rsidRPr="00FA04AE" w:rsidRDefault="00923162" w:rsidP="009F41D8">
      <w:pPr>
        <w:pStyle w:val="Normlnweb"/>
        <w:shd w:val="clear" w:color="auto" w:fill="FFFFFF"/>
        <w:spacing w:line="270" w:lineRule="atLeast"/>
        <w:jc w:val="both"/>
      </w:pPr>
      <w:r w:rsidRPr="00FA04AE">
        <w:t xml:space="preserve">s </w:t>
      </w:r>
      <w:r w:rsidR="001F4E16" w:rsidRPr="00FA04AE">
        <w:t>obsahem nájemní smlouvy, tímto ř</w:t>
      </w:r>
      <w:r w:rsidRPr="00FA04AE">
        <w:t>ádem a pokyny správce pohřebiště, s následnou</w:t>
      </w:r>
    </w:p>
    <w:p w14:paraId="3C471318" w14:textId="77777777" w:rsidR="00923162" w:rsidRPr="00FA04AE" w:rsidRDefault="00923162" w:rsidP="009F41D8">
      <w:pPr>
        <w:pStyle w:val="Normlnweb"/>
        <w:shd w:val="clear" w:color="auto" w:fill="FFFFFF"/>
        <w:spacing w:line="270" w:lineRule="atLeast"/>
        <w:jc w:val="both"/>
      </w:pPr>
      <w:r w:rsidRPr="00FA04AE">
        <w:t>možností uložit v tomto místě lidské pozůstatky a lidské ostatky.</w:t>
      </w:r>
    </w:p>
    <w:p w14:paraId="0DB4621A" w14:textId="7F33C717" w:rsidR="00923162" w:rsidRPr="00FA04AE" w:rsidRDefault="002477CC" w:rsidP="009F41D8">
      <w:pPr>
        <w:pStyle w:val="Normlnweb"/>
        <w:shd w:val="clear" w:color="auto" w:fill="FFFFFF"/>
        <w:spacing w:line="270" w:lineRule="atLeast"/>
        <w:jc w:val="both"/>
      </w:pPr>
      <w:r w:rsidRPr="00FA04AE">
        <w:t>8</w:t>
      </w:r>
      <w:r w:rsidR="00923162" w:rsidRPr="00FA04AE">
        <w:t>. Nájemní právo k hrobovému místu lze převést na třetí osobu pouze prostřednictvím</w:t>
      </w:r>
    </w:p>
    <w:p w14:paraId="5C2445E0" w14:textId="77777777" w:rsidR="00923162" w:rsidRPr="00FA04AE" w:rsidRDefault="00923162" w:rsidP="009F41D8">
      <w:pPr>
        <w:pStyle w:val="Normlnweb"/>
        <w:shd w:val="clear" w:color="auto" w:fill="FFFFFF"/>
        <w:spacing w:line="270" w:lineRule="atLeast"/>
        <w:jc w:val="both"/>
      </w:pPr>
      <w:r w:rsidRPr="00FA04AE">
        <w:t>správce pohřebiště novou smlouvou. Současně s převodem nájemního práva je dosavadní</w:t>
      </w:r>
    </w:p>
    <w:p w14:paraId="769998AF" w14:textId="77777777" w:rsidR="00923162" w:rsidRPr="00FA04AE" w:rsidRDefault="00923162" w:rsidP="009F41D8">
      <w:pPr>
        <w:pStyle w:val="Normlnweb"/>
        <w:shd w:val="clear" w:color="auto" w:fill="FFFFFF"/>
        <w:spacing w:line="270" w:lineRule="atLeast"/>
        <w:jc w:val="both"/>
      </w:pPr>
      <w:r w:rsidRPr="00FA04AE">
        <w:t>nájemce a vlastník náhrobku nebo hrobového zařízení povinen předložit správci</w:t>
      </w:r>
    </w:p>
    <w:p w14:paraId="7D836A81" w14:textId="77777777" w:rsidR="00923162" w:rsidRPr="00FA04AE" w:rsidRDefault="00923162" w:rsidP="009F41D8">
      <w:pPr>
        <w:pStyle w:val="Normlnweb"/>
        <w:shd w:val="clear" w:color="auto" w:fill="FFFFFF"/>
        <w:spacing w:line="270" w:lineRule="atLeast"/>
        <w:jc w:val="both"/>
      </w:pPr>
      <w:r w:rsidRPr="00FA04AE">
        <w:t>pohřebiště smlouvu o převodu uvedených věcí do vlastnictví jiné osoby, nezůstávají-li i</w:t>
      </w:r>
    </w:p>
    <w:p w14:paraId="3599DDA9" w14:textId="77777777" w:rsidR="00923162" w:rsidRPr="00FA04AE" w:rsidRDefault="00923162" w:rsidP="00F23E4D">
      <w:pPr>
        <w:pStyle w:val="Normlnweb"/>
        <w:shd w:val="clear" w:color="auto" w:fill="FFFFFF"/>
        <w:spacing w:line="270" w:lineRule="atLeast"/>
        <w:jc w:val="both"/>
      </w:pPr>
      <w:r w:rsidRPr="00FA04AE">
        <w:t>nadále v jeho vlastnictví.</w:t>
      </w:r>
    </w:p>
    <w:p w14:paraId="6AD96D8A" w14:textId="75A51128" w:rsidR="00923162" w:rsidRPr="00FA04AE" w:rsidRDefault="002477CC" w:rsidP="00F23E4D">
      <w:pPr>
        <w:pStyle w:val="Normlnweb"/>
        <w:shd w:val="clear" w:color="auto" w:fill="FFFFFF"/>
        <w:spacing w:line="270" w:lineRule="atLeast"/>
        <w:jc w:val="both"/>
      </w:pPr>
      <w:r w:rsidRPr="00FA04AE">
        <w:t>9</w:t>
      </w:r>
      <w:r w:rsidR="00923162" w:rsidRPr="00FA04AE">
        <w:t>. Nájemce je povinen vlastním nákladem zajišťovat údržbu pronajatého hrobového místa</w:t>
      </w:r>
    </w:p>
    <w:p w14:paraId="324C3C79" w14:textId="77777777" w:rsidR="00923162" w:rsidRPr="00FA04AE" w:rsidRDefault="00923162" w:rsidP="00F23E4D">
      <w:pPr>
        <w:pStyle w:val="Normlnweb"/>
        <w:shd w:val="clear" w:color="auto" w:fill="FFFFFF"/>
        <w:spacing w:line="270" w:lineRule="atLeast"/>
        <w:jc w:val="both"/>
      </w:pPr>
      <w:r w:rsidRPr="00FA04AE">
        <w:t>v rozsahu stanoveném smlouvou o nájmu.</w:t>
      </w:r>
    </w:p>
    <w:p w14:paraId="31B8B2D1" w14:textId="2BBA2493" w:rsidR="00066760" w:rsidRPr="00FA04AE" w:rsidRDefault="002477CC"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10</w:t>
      </w:r>
      <w:r w:rsidR="00066760" w:rsidRPr="00FA04AE">
        <w:rPr>
          <w:rFonts w:ascii="Times New Roman" w:eastAsia="Times New Roman" w:hAnsi="Times New Roman" w:cs="Times New Roman"/>
          <w:sz w:val="24"/>
          <w:szCs w:val="24"/>
          <w:lang w:eastAsia="cs-CZ"/>
        </w:rPr>
        <w:t>. Správce pohřebiště může odstoupit od smlouvy o nájmu, s výjimkou smlouvy o nájmu</w:t>
      </w:r>
    </w:p>
    <w:p w14:paraId="15B0D2FF"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hrobu, kde dosud neuplynula stanovená tlecí doba, jestliže nájemce neuhradí dlužné</w:t>
      </w:r>
    </w:p>
    <w:p w14:paraId="3B9B36A9"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nájemné, nebo úhradu za služby spojené s nájmem do 3 měsíců ode dne, kdy ho k tomu</w:t>
      </w:r>
    </w:p>
    <w:p w14:paraId="4C8CC9CF"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správce písemně vyzval.</w:t>
      </w:r>
    </w:p>
    <w:p w14:paraId="5026F0ED" w14:textId="40CB49BD"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1</w:t>
      </w:r>
      <w:r w:rsidR="002477CC" w:rsidRPr="00FA04AE">
        <w:rPr>
          <w:rFonts w:ascii="Times New Roman" w:eastAsia="Times New Roman" w:hAnsi="Times New Roman" w:cs="Times New Roman"/>
          <w:sz w:val="24"/>
          <w:szCs w:val="24"/>
          <w:lang w:eastAsia="cs-CZ"/>
        </w:rPr>
        <w:t>1</w:t>
      </w:r>
      <w:r w:rsidRPr="00FA04AE">
        <w:rPr>
          <w:rFonts w:ascii="Times New Roman" w:eastAsia="Times New Roman" w:hAnsi="Times New Roman" w:cs="Times New Roman"/>
          <w:sz w:val="24"/>
          <w:szCs w:val="24"/>
          <w:lang w:eastAsia="cs-CZ"/>
        </w:rPr>
        <w:t>. Jestliže nájemce podá před uplynutím sjednané doby nájmu návrh na prodloužení</w:t>
      </w:r>
    </w:p>
    <w:p w14:paraId="00F58F11"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smlouvy o nájmu, může správce pohřebiště jeho návrh odmítnout jen v případě, že:</w:t>
      </w:r>
    </w:p>
    <w:p w14:paraId="677E1FEB"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lastRenderedPageBreak/>
        <w:t>• nájemce neplní své povinnosti vyplývající z ustanovení tohoto Řádu</w:t>
      </w:r>
    </w:p>
    <w:p w14:paraId="6C9B62AC"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nájemce neuhradil dlužné nájemné nebo úhradu za služby spojené s nájmem do 3</w:t>
      </w:r>
    </w:p>
    <w:p w14:paraId="20253FCC"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měsíců ode dne, kdy ho k tomu správce písemně vyzval, nebo</w:t>
      </w:r>
    </w:p>
    <w:p w14:paraId="500D2A62"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má-li být pohřebiště zrušeno podle § 24 odst. (1) zákona.</w:t>
      </w:r>
    </w:p>
    <w:p w14:paraId="241FD110" w14:textId="03771226"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1</w:t>
      </w:r>
      <w:r w:rsidR="002477CC" w:rsidRPr="00FA04AE">
        <w:rPr>
          <w:rFonts w:ascii="Times New Roman" w:eastAsia="Times New Roman" w:hAnsi="Times New Roman" w:cs="Times New Roman"/>
          <w:sz w:val="24"/>
          <w:szCs w:val="24"/>
          <w:lang w:eastAsia="cs-CZ"/>
        </w:rPr>
        <w:t>2</w:t>
      </w:r>
      <w:r w:rsidRPr="00FA04AE">
        <w:rPr>
          <w:rFonts w:ascii="Times New Roman" w:eastAsia="Times New Roman" w:hAnsi="Times New Roman" w:cs="Times New Roman"/>
          <w:sz w:val="24"/>
          <w:szCs w:val="24"/>
          <w:lang w:eastAsia="cs-CZ"/>
        </w:rPr>
        <w:t>. Pokud si nájemce po skončení nájmu neodebere hrobové zařízení včetně urny, postupuje</w:t>
      </w:r>
    </w:p>
    <w:p w14:paraId="73A41605" w14:textId="3E541B7D"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správce pohřebiště podle § 20, </w:t>
      </w:r>
      <w:r w:rsidR="008A6C6D" w:rsidRPr="00FA04AE">
        <w:rPr>
          <w:rFonts w:ascii="Times New Roman" w:eastAsia="Times New Roman" w:hAnsi="Times New Roman" w:cs="Times New Roman"/>
          <w:sz w:val="24"/>
          <w:szCs w:val="24"/>
          <w:lang w:eastAsia="cs-CZ"/>
        </w:rPr>
        <w:t xml:space="preserve">písm. f., </w:t>
      </w:r>
      <w:r w:rsidRPr="00FA04AE">
        <w:rPr>
          <w:rFonts w:ascii="Times New Roman" w:eastAsia="Times New Roman" w:hAnsi="Times New Roman" w:cs="Times New Roman"/>
          <w:sz w:val="24"/>
          <w:szCs w:val="24"/>
          <w:lang w:eastAsia="cs-CZ"/>
        </w:rPr>
        <w:t>bod 4.</w:t>
      </w:r>
    </w:p>
    <w:p w14:paraId="78EDBB65" w14:textId="37E22D7B"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1</w:t>
      </w:r>
      <w:r w:rsidR="002477CC" w:rsidRPr="00FA04AE">
        <w:rPr>
          <w:rFonts w:ascii="Times New Roman" w:eastAsia="Times New Roman" w:hAnsi="Times New Roman" w:cs="Times New Roman"/>
          <w:sz w:val="24"/>
          <w:szCs w:val="24"/>
          <w:lang w:eastAsia="cs-CZ"/>
        </w:rPr>
        <w:t>3</w:t>
      </w:r>
      <w:r w:rsidRPr="00FA04AE">
        <w:rPr>
          <w:rFonts w:ascii="Times New Roman" w:eastAsia="Times New Roman" w:hAnsi="Times New Roman" w:cs="Times New Roman"/>
          <w:sz w:val="24"/>
          <w:szCs w:val="24"/>
          <w:lang w:eastAsia="cs-CZ"/>
        </w:rPr>
        <w:t>. Nájemce je povinen provádět údržbu pronajatého hrobového místa a hrobového zařízení</w:t>
      </w:r>
    </w:p>
    <w:p w14:paraId="533AFC04"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v následujícím rozsahu a způsobem:</w:t>
      </w:r>
    </w:p>
    <w:p w14:paraId="18E2F5B4" w14:textId="77777777" w:rsidR="00066760" w:rsidRPr="00FA04AE" w:rsidRDefault="00066760"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zajistit, aby plocha hrobového místa nezarůstala nevhodným porostem, který by</w:t>
      </w:r>
    </w:p>
    <w:p w14:paraId="55F8C278" w14:textId="77777777" w:rsidR="00066760" w:rsidRPr="00FA04AE" w:rsidRDefault="00066760"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narušoval svým vzhledem okolí, jakož i průběžně zajišťovat údržbu hrobového zařízení na vlastní náklady tak, aby jejich stav nebránil užívání hrobových míst ostatních nájemců a dalších osob</w:t>
      </w:r>
    </w:p>
    <w:p w14:paraId="43496BC1" w14:textId="05CEE7F4" w:rsidR="007936EF" w:rsidRPr="00FA04AE" w:rsidRDefault="007936EF"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1</w:t>
      </w:r>
      <w:r w:rsidR="002477CC" w:rsidRPr="00FA04AE">
        <w:rPr>
          <w:rFonts w:ascii="Times New Roman" w:eastAsia="Times New Roman" w:hAnsi="Times New Roman" w:cs="Times New Roman"/>
          <w:sz w:val="24"/>
          <w:szCs w:val="24"/>
          <w:lang w:eastAsia="cs-CZ"/>
        </w:rPr>
        <w:t>4</w:t>
      </w:r>
      <w:r w:rsidRPr="00FA04AE">
        <w:rPr>
          <w:rFonts w:ascii="Times New Roman" w:eastAsia="Times New Roman" w:hAnsi="Times New Roman" w:cs="Times New Roman"/>
          <w:sz w:val="24"/>
          <w:szCs w:val="24"/>
          <w:lang w:eastAsia="cs-CZ"/>
        </w:rPr>
        <w:t>. Na pronajatém hrobovém místě lze vysadit strom, nebo keř pouze s předchozím</w:t>
      </w:r>
    </w:p>
    <w:p w14:paraId="72B7B61C" w14:textId="77777777" w:rsidR="007936EF" w:rsidRPr="00FA04AE" w:rsidRDefault="007936EF"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písemným povolením správce pohřebiště. Správce může nájemci přikázat odstranění</w:t>
      </w:r>
    </w:p>
    <w:p w14:paraId="0CD238B3" w14:textId="77777777" w:rsidR="007936EF" w:rsidRPr="00FA04AE" w:rsidRDefault="007936EF" w:rsidP="00F23E4D">
      <w:pPr>
        <w:shd w:val="clear" w:color="auto" w:fill="FFFFFF"/>
        <w:spacing w:after="0"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vysazené dřeviny bez jeho souhlasu, případně odstranit takovou výsadbu na náklad</w:t>
      </w:r>
    </w:p>
    <w:p w14:paraId="77D5ED7C" w14:textId="77777777" w:rsidR="00066760" w:rsidRPr="00FA04AE" w:rsidRDefault="007936EF"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nájemce hrobového místa.</w:t>
      </w:r>
    </w:p>
    <w:p w14:paraId="78160B09" w14:textId="5709EB5D" w:rsidR="00F83EA5" w:rsidRPr="00FA04AE" w:rsidRDefault="002477CC"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15. </w:t>
      </w:r>
      <w:r w:rsidR="00F83EA5" w:rsidRPr="00FA04AE">
        <w:rPr>
          <w:rFonts w:ascii="Times New Roman" w:eastAsia="Times New Roman" w:hAnsi="Times New Roman" w:cs="Times New Roman"/>
          <w:sz w:val="24"/>
          <w:szCs w:val="24"/>
          <w:lang w:eastAsia="cs-CZ"/>
        </w:rPr>
        <w:t>Nájemce je povi</w:t>
      </w:r>
      <w:r w:rsidR="004D5865" w:rsidRPr="00FA04AE">
        <w:rPr>
          <w:rFonts w:ascii="Times New Roman" w:eastAsia="Times New Roman" w:hAnsi="Times New Roman" w:cs="Times New Roman"/>
          <w:sz w:val="24"/>
          <w:szCs w:val="24"/>
          <w:lang w:eastAsia="cs-CZ"/>
        </w:rPr>
        <w:t xml:space="preserve">nen neprodleně zajistit </w:t>
      </w:r>
      <w:r w:rsidR="00F83EA5" w:rsidRPr="00FA04AE">
        <w:rPr>
          <w:rFonts w:ascii="Times New Roman" w:eastAsia="Times New Roman" w:hAnsi="Times New Roman" w:cs="Times New Roman"/>
          <w:sz w:val="24"/>
          <w:szCs w:val="24"/>
          <w:lang w:eastAsia="cs-CZ"/>
        </w:rPr>
        <w:t>opravu hrobového zařízení pokud je narušena jeho stabilita a ohrožuje tím zdraví, životy, nebo majetek dalších osob. Pokud tak nájemce neučiní po uplynutí lhůty uvedené ve výzvě, je správce pohřebiště oprávněn zajistit bezpečnost na náklady nájemce hrobového místa.</w:t>
      </w:r>
    </w:p>
    <w:p w14:paraId="035BAA7B" w14:textId="671CCDA4" w:rsidR="001E3488" w:rsidRPr="00FA04AE" w:rsidRDefault="002477CC"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16. </w:t>
      </w:r>
      <w:r w:rsidR="001E3488" w:rsidRPr="00FA04AE">
        <w:rPr>
          <w:rFonts w:ascii="Times New Roman" w:eastAsia="Times New Roman" w:hAnsi="Times New Roman" w:cs="Times New Roman"/>
          <w:sz w:val="24"/>
          <w:szCs w:val="24"/>
          <w:lang w:eastAsia="cs-CZ"/>
        </w:rPr>
        <w:t>Při užívání hrobového místa je nájemci zakázáno manipulovat s lidskými ostatky. Se zpopelněnými lidskými ostatky může nájemce manipulovat a ukládat je na pohřebišti pouze s vědomím správce.</w:t>
      </w:r>
    </w:p>
    <w:p w14:paraId="6CC1787F" w14:textId="32972002" w:rsidR="009D25AC" w:rsidRPr="00FA04AE" w:rsidRDefault="002477CC"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17. </w:t>
      </w:r>
      <w:r w:rsidR="009D25AC" w:rsidRPr="00FA04AE">
        <w:rPr>
          <w:rFonts w:ascii="Times New Roman" w:eastAsia="Times New Roman" w:hAnsi="Times New Roman" w:cs="Times New Roman"/>
          <w:sz w:val="24"/>
          <w:szCs w:val="24"/>
          <w:lang w:eastAsia="cs-CZ"/>
        </w:rP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w:t>
      </w:r>
    </w:p>
    <w:p w14:paraId="5C3B6762" w14:textId="6AB3C2AB" w:rsidR="00143123" w:rsidRPr="00FA04AE" w:rsidRDefault="002477CC" w:rsidP="00F23E4D">
      <w:pPr>
        <w:shd w:val="clear" w:color="auto" w:fill="FFFFFF"/>
        <w:spacing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18. </w:t>
      </w:r>
      <w:r w:rsidR="00143123" w:rsidRPr="00FA04AE">
        <w:rPr>
          <w:rFonts w:ascii="Times New Roman" w:eastAsia="Times New Roman" w:hAnsi="Times New Roman" w:cs="Times New Roman"/>
          <w:sz w:val="24"/>
          <w:szCs w:val="24"/>
          <w:lang w:eastAsia="cs-CZ"/>
        </w:rPr>
        <w:t>Některá hrobová zařízení nebo hrobky lze provozovateli pohřebiště darovat písemnou darovací smlouvou.</w:t>
      </w:r>
    </w:p>
    <w:p w14:paraId="52160363" w14:textId="77777777" w:rsidR="0043673E" w:rsidRPr="00FA04AE" w:rsidRDefault="0043673E" w:rsidP="00431209">
      <w:pPr>
        <w:jc w:val="center"/>
        <w:rPr>
          <w:rFonts w:ascii="Times New Roman" w:hAnsi="Times New Roman" w:cs="Times New Roman"/>
          <w:b/>
          <w:sz w:val="24"/>
          <w:szCs w:val="24"/>
        </w:rPr>
      </w:pPr>
    </w:p>
    <w:p w14:paraId="318CD498" w14:textId="77777777" w:rsidR="0043673E" w:rsidRPr="00FA04AE" w:rsidRDefault="0043673E" w:rsidP="00431209">
      <w:pPr>
        <w:jc w:val="center"/>
        <w:rPr>
          <w:rFonts w:ascii="Times New Roman" w:hAnsi="Times New Roman" w:cs="Times New Roman"/>
          <w:b/>
          <w:sz w:val="24"/>
          <w:szCs w:val="24"/>
        </w:rPr>
      </w:pPr>
    </w:p>
    <w:p w14:paraId="00473772" w14:textId="64903D5B" w:rsidR="00BA1015" w:rsidRPr="00FA04AE" w:rsidRDefault="00BA1015" w:rsidP="00431209">
      <w:pPr>
        <w:jc w:val="center"/>
        <w:rPr>
          <w:rFonts w:ascii="Times New Roman" w:hAnsi="Times New Roman" w:cs="Times New Roman"/>
          <w:b/>
          <w:sz w:val="24"/>
          <w:szCs w:val="24"/>
        </w:rPr>
      </w:pPr>
      <w:r w:rsidRPr="00FA04AE">
        <w:rPr>
          <w:rFonts w:ascii="Times New Roman" w:hAnsi="Times New Roman" w:cs="Times New Roman"/>
          <w:b/>
          <w:sz w:val="24"/>
          <w:szCs w:val="24"/>
        </w:rPr>
        <w:t xml:space="preserve">Článek </w:t>
      </w:r>
      <w:r w:rsidR="004D741F" w:rsidRPr="00FA04AE">
        <w:rPr>
          <w:rFonts w:ascii="Times New Roman" w:hAnsi="Times New Roman" w:cs="Times New Roman"/>
          <w:b/>
          <w:sz w:val="24"/>
          <w:szCs w:val="24"/>
        </w:rPr>
        <w:t>8</w:t>
      </w:r>
    </w:p>
    <w:p w14:paraId="4726C46A" w14:textId="77777777" w:rsidR="00BA1015" w:rsidRPr="00FA04AE" w:rsidRDefault="00BA1015" w:rsidP="00431209">
      <w:pPr>
        <w:jc w:val="center"/>
        <w:rPr>
          <w:rFonts w:ascii="Times New Roman" w:hAnsi="Times New Roman" w:cs="Times New Roman"/>
          <w:b/>
          <w:sz w:val="24"/>
          <w:szCs w:val="24"/>
        </w:rPr>
      </w:pPr>
      <w:r w:rsidRPr="00FA04AE">
        <w:rPr>
          <w:rFonts w:ascii="Times New Roman" w:hAnsi="Times New Roman" w:cs="Times New Roman"/>
          <w:b/>
          <w:sz w:val="24"/>
          <w:szCs w:val="24"/>
        </w:rPr>
        <w:t>Zřizování hrobového zařízení a podmínky provádění prací na pohřebišti</w:t>
      </w:r>
    </w:p>
    <w:p w14:paraId="3549F299" w14:textId="77777777" w:rsidR="00BA1015" w:rsidRPr="00FA04AE" w:rsidRDefault="00BA1015" w:rsidP="00F23E4D">
      <w:pPr>
        <w:jc w:val="both"/>
        <w:rPr>
          <w:rFonts w:ascii="Times New Roman" w:hAnsi="Times New Roman" w:cs="Times New Roman"/>
          <w:sz w:val="24"/>
          <w:szCs w:val="24"/>
        </w:rPr>
      </w:pPr>
    </w:p>
    <w:p w14:paraId="70ECA282" w14:textId="5284B7D5" w:rsidR="00BA1015" w:rsidRPr="00FA04AE" w:rsidRDefault="00BA1015"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Podmínky pro zřízení hrobového zařízení hrobu</w:t>
      </w:r>
      <w:r w:rsidR="00F04DD4" w:rsidRPr="00FA04AE">
        <w:rPr>
          <w:rFonts w:ascii="Times New Roman" w:hAnsi="Times New Roman" w:cs="Times New Roman"/>
          <w:sz w:val="24"/>
          <w:szCs w:val="24"/>
        </w:rPr>
        <w:t xml:space="preserve"> určuje správce v rozsahu</w:t>
      </w:r>
      <w:r w:rsidRPr="00FA04AE">
        <w:rPr>
          <w:rFonts w:ascii="Times New Roman" w:hAnsi="Times New Roman" w:cs="Times New Roman"/>
          <w:sz w:val="24"/>
          <w:szCs w:val="24"/>
        </w:rPr>
        <w:t>:</w:t>
      </w:r>
    </w:p>
    <w:p w14:paraId="409DFB8C" w14:textId="77777777" w:rsidR="00C013DA" w:rsidRPr="00FA04AE" w:rsidRDefault="00C013DA" w:rsidP="00C013DA">
      <w:pPr>
        <w:pStyle w:val="Odstavecseseznamem"/>
        <w:jc w:val="both"/>
        <w:rPr>
          <w:rFonts w:ascii="Times New Roman" w:hAnsi="Times New Roman" w:cs="Times New Roman"/>
          <w:sz w:val="24"/>
          <w:szCs w:val="24"/>
        </w:rPr>
      </w:pPr>
    </w:p>
    <w:p w14:paraId="6E3DC755" w14:textId="45B0EEBF" w:rsidR="00001619" w:rsidRPr="00FA04AE" w:rsidRDefault="00001619" w:rsidP="00001619">
      <w:pPr>
        <w:pStyle w:val="Odstavecseseznamem"/>
        <w:ind w:left="1080"/>
        <w:jc w:val="both"/>
        <w:rPr>
          <w:rFonts w:ascii="Times New Roman" w:hAnsi="Times New Roman" w:cs="Times New Roman"/>
          <w:sz w:val="24"/>
          <w:szCs w:val="24"/>
        </w:rPr>
      </w:pPr>
      <w:r w:rsidRPr="00FA04AE">
        <w:rPr>
          <w:rFonts w:ascii="Times New Roman" w:hAnsi="Times New Roman" w:cs="Times New Roman"/>
          <w:sz w:val="24"/>
          <w:szCs w:val="24"/>
        </w:rPr>
        <w:t>Určí rozměry, tvar hrobového zařízení, případně druh</w:t>
      </w:r>
      <w:r w:rsidR="00875CCC" w:rsidRPr="00FA04AE">
        <w:rPr>
          <w:rFonts w:ascii="Times New Roman" w:hAnsi="Times New Roman" w:cs="Times New Roman"/>
          <w:sz w:val="24"/>
          <w:szCs w:val="24"/>
        </w:rPr>
        <w:t xml:space="preserve"> </w:t>
      </w:r>
      <w:r w:rsidRPr="00FA04AE">
        <w:rPr>
          <w:rFonts w:ascii="Times New Roman" w:hAnsi="Times New Roman" w:cs="Times New Roman"/>
          <w:sz w:val="24"/>
          <w:szCs w:val="24"/>
        </w:rPr>
        <w:t xml:space="preserve">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w:t>
      </w:r>
      <w:r w:rsidR="006A0626" w:rsidRPr="00FA04AE">
        <w:rPr>
          <w:rFonts w:ascii="Times New Roman" w:hAnsi="Times New Roman" w:cs="Times New Roman"/>
          <w:sz w:val="24"/>
          <w:szCs w:val="24"/>
        </w:rPr>
        <w:t>mezi sebou pevně kotveny.</w:t>
      </w:r>
    </w:p>
    <w:p w14:paraId="412347A4" w14:textId="3BAF6081" w:rsidR="00BA1015" w:rsidRPr="00FA04AE" w:rsidRDefault="00BA1015" w:rsidP="00F23E4D">
      <w:pPr>
        <w:pStyle w:val="Odstavecseseznamem"/>
        <w:numPr>
          <w:ilvl w:val="0"/>
          <w:numId w:val="9"/>
        </w:numPr>
        <w:jc w:val="both"/>
        <w:rPr>
          <w:rFonts w:ascii="Times New Roman" w:hAnsi="Times New Roman" w:cs="Times New Roman"/>
          <w:sz w:val="24"/>
          <w:szCs w:val="24"/>
        </w:rPr>
      </w:pPr>
      <w:r w:rsidRPr="00FA04AE">
        <w:rPr>
          <w:rFonts w:ascii="Times New Roman" w:hAnsi="Times New Roman" w:cs="Times New Roman"/>
          <w:sz w:val="24"/>
          <w:szCs w:val="24"/>
        </w:rPr>
        <w:t xml:space="preserve">Základy musí </w:t>
      </w:r>
      <w:r w:rsidR="00875CCC" w:rsidRPr="00FA04AE">
        <w:rPr>
          <w:rFonts w:ascii="Times New Roman" w:hAnsi="Times New Roman" w:cs="Times New Roman"/>
          <w:sz w:val="24"/>
          <w:szCs w:val="24"/>
        </w:rPr>
        <w:t xml:space="preserve">být provedeny do nezamrzající hloubky 80 cm, dimenzovány se zřetelem na únosnost půdy a nesmí zasahovat do pohřbívající plochy. Základy musí </w:t>
      </w:r>
      <w:r w:rsidRPr="00FA04AE">
        <w:rPr>
          <w:rFonts w:ascii="Times New Roman" w:hAnsi="Times New Roman" w:cs="Times New Roman"/>
          <w:sz w:val="24"/>
          <w:szCs w:val="24"/>
        </w:rPr>
        <w:lastRenderedPageBreak/>
        <w:t xml:space="preserve">odpovídat půdorysným rozměrům díla a </w:t>
      </w:r>
      <w:r w:rsidR="00875CCC" w:rsidRPr="00FA04AE">
        <w:rPr>
          <w:rFonts w:ascii="Times New Roman" w:hAnsi="Times New Roman" w:cs="Times New Roman"/>
          <w:sz w:val="24"/>
          <w:szCs w:val="24"/>
        </w:rPr>
        <w:t xml:space="preserve">podpovrchové </w:t>
      </w:r>
      <w:r w:rsidRPr="00FA04AE">
        <w:rPr>
          <w:rFonts w:ascii="Times New Roman" w:hAnsi="Times New Roman" w:cs="Times New Roman"/>
          <w:sz w:val="24"/>
          <w:szCs w:val="24"/>
        </w:rPr>
        <w:t xml:space="preserve">hloubce základové spáry, která činí </w:t>
      </w:r>
      <w:r w:rsidR="00DC00B8" w:rsidRPr="00FA04AE">
        <w:rPr>
          <w:rFonts w:ascii="Times New Roman" w:hAnsi="Times New Roman" w:cs="Times New Roman"/>
          <w:sz w:val="24"/>
          <w:szCs w:val="24"/>
        </w:rPr>
        <w:t xml:space="preserve">minimálně 80 cm. </w:t>
      </w:r>
    </w:p>
    <w:p w14:paraId="01804682" w14:textId="39DC377F" w:rsidR="00BA1015" w:rsidRPr="00FA04AE" w:rsidRDefault="00BA1015" w:rsidP="00F23E4D">
      <w:pPr>
        <w:pStyle w:val="Odstavecseseznamem"/>
        <w:numPr>
          <w:ilvl w:val="0"/>
          <w:numId w:val="9"/>
        </w:numPr>
        <w:jc w:val="both"/>
        <w:rPr>
          <w:rFonts w:ascii="Times New Roman" w:hAnsi="Times New Roman" w:cs="Times New Roman"/>
          <w:sz w:val="24"/>
          <w:szCs w:val="24"/>
        </w:rPr>
      </w:pPr>
      <w:r w:rsidRPr="00FA04AE">
        <w:rPr>
          <w:rFonts w:ascii="Times New Roman" w:hAnsi="Times New Roman" w:cs="Times New Roman"/>
          <w:sz w:val="24"/>
          <w:szCs w:val="24"/>
        </w:rPr>
        <w:t>Základy památníků</w:t>
      </w:r>
      <w:r w:rsidR="00D06924" w:rsidRPr="00FA04AE">
        <w:rPr>
          <w:rFonts w:ascii="Times New Roman" w:hAnsi="Times New Roman" w:cs="Times New Roman"/>
          <w:sz w:val="24"/>
          <w:szCs w:val="24"/>
        </w:rPr>
        <w:t>,</w:t>
      </w:r>
      <w:r w:rsidRPr="00FA04AE">
        <w:rPr>
          <w:rFonts w:ascii="Times New Roman" w:hAnsi="Times New Roman" w:cs="Times New Roman"/>
          <w:sz w:val="24"/>
          <w:szCs w:val="24"/>
        </w:rPr>
        <w:t xml:space="preserve"> náhrobků</w:t>
      </w:r>
      <w:r w:rsidR="00D06924" w:rsidRPr="00FA04AE">
        <w:rPr>
          <w:rFonts w:ascii="Times New Roman" w:hAnsi="Times New Roman" w:cs="Times New Roman"/>
          <w:sz w:val="24"/>
          <w:szCs w:val="24"/>
        </w:rPr>
        <w:t>, nebo stél</w:t>
      </w:r>
      <w:r w:rsidRPr="00FA04AE">
        <w:rPr>
          <w:rFonts w:ascii="Times New Roman" w:hAnsi="Times New Roman" w:cs="Times New Roman"/>
          <w:sz w:val="24"/>
          <w:szCs w:val="24"/>
        </w:rPr>
        <w:t xml:space="preserve"> musí být zhotoveny z dostatečně únosného materiálu odolného proti působení povětrnostních vlivů, např. z prostého betonu či železobetonu, kamenného, popř. cihelného zdiva apod.</w:t>
      </w:r>
    </w:p>
    <w:p w14:paraId="311D9A3B" w14:textId="77777777" w:rsidR="00640AB2" w:rsidRPr="00FA04AE" w:rsidRDefault="00640AB2" w:rsidP="00F23E4D">
      <w:pPr>
        <w:pStyle w:val="Odstavecseseznamem"/>
        <w:numPr>
          <w:ilvl w:val="0"/>
          <w:numId w:val="9"/>
        </w:numPr>
        <w:jc w:val="both"/>
        <w:rPr>
          <w:rFonts w:ascii="Times New Roman" w:hAnsi="Times New Roman" w:cs="Times New Roman"/>
          <w:sz w:val="24"/>
          <w:szCs w:val="24"/>
        </w:rPr>
      </w:pPr>
      <w:r w:rsidRPr="00FA04AE">
        <w:rPr>
          <w:rFonts w:ascii="Times New Roman" w:hAnsi="Times New Roman" w:cs="Times New Roman"/>
          <w:sz w:val="24"/>
          <w:szCs w:val="24"/>
        </w:rPr>
        <w:t xml:space="preserve">Přední a zadní rámy hrobu musí být </w:t>
      </w:r>
      <w:r w:rsidR="00066E25" w:rsidRPr="00FA04AE">
        <w:rPr>
          <w:rFonts w:ascii="Times New Roman" w:hAnsi="Times New Roman" w:cs="Times New Roman"/>
          <w:sz w:val="24"/>
          <w:szCs w:val="24"/>
        </w:rPr>
        <w:t>v jedné přímce s rámy sousedních hrobů.</w:t>
      </w:r>
    </w:p>
    <w:p w14:paraId="57B29B55" w14:textId="77777777" w:rsidR="00066E25" w:rsidRPr="00FA04AE" w:rsidRDefault="00066E25" w:rsidP="00F23E4D">
      <w:pPr>
        <w:pStyle w:val="Odstavecseseznamem"/>
        <w:numPr>
          <w:ilvl w:val="0"/>
          <w:numId w:val="9"/>
        </w:numPr>
        <w:jc w:val="both"/>
        <w:rPr>
          <w:rFonts w:ascii="Times New Roman" w:hAnsi="Times New Roman" w:cs="Times New Roman"/>
          <w:sz w:val="24"/>
          <w:szCs w:val="24"/>
        </w:rPr>
      </w:pPr>
      <w:r w:rsidRPr="00FA04AE">
        <w:rPr>
          <w:rFonts w:ascii="Times New Roman" w:hAnsi="Times New Roman" w:cs="Times New Roman"/>
          <w:sz w:val="24"/>
          <w:szCs w:val="24"/>
        </w:rPr>
        <w:t>Vlastní náhrobek a rámy musí být mezi sebou jednotlivě kotveny.</w:t>
      </w:r>
    </w:p>
    <w:p w14:paraId="79FDDF4F" w14:textId="77777777" w:rsidR="00066760" w:rsidRPr="00FA04AE" w:rsidRDefault="00066E25" w:rsidP="00F23E4D">
      <w:pPr>
        <w:pStyle w:val="Odstavecseseznamem"/>
        <w:numPr>
          <w:ilvl w:val="0"/>
          <w:numId w:val="9"/>
        </w:numPr>
        <w:shd w:val="clear" w:color="auto" w:fill="FFFFFF"/>
        <w:spacing w:after="225" w:line="270" w:lineRule="atLeast"/>
        <w:jc w:val="both"/>
        <w:rPr>
          <w:rFonts w:ascii="Times New Roman" w:hAnsi="Times New Roman" w:cs="Times New Roman"/>
          <w:sz w:val="24"/>
          <w:szCs w:val="24"/>
        </w:rPr>
      </w:pPr>
      <w:r w:rsidRPr="00FA04AE">
        <w:rPr>
          <w:rFonts w:ascii="Times New Roman" w:hAnsi="Times New Roman" w:cs="Times New Roman"/>
          <w:sz w:val="24"/>
          <w:szCs w:val="24"/>
        </w:rPr>
        <w:t>Při stavbě na svahovitém terénu musí být hrobové zařízení stejnosměrně odstupňováno.</w:t>
      </w:r>
    </w:p>
    <w:p w14:paraId="1B6CD08A" w14:textId="77777777" w:rsidR="00C14FD4" w:rsidRPr="00FA04AE" w:rsidRDefault="00C14FD4" w:rsidP="00F23E4D">
      <w:pPr>
        <w:pStyle w:val="Odstavecseseznamem"/>
        <w:numPr>
          <w:ilvl w:val="0"/>
          <w:numId w:val="9"/>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 xml:space="preserve">Uličky mezi hroby (hrobkami), které </w:t>
      </w:r>
      <w:proofErr w:type="gramStart"/>
      <w:r w:rsidRPr="00FA04AE">
        <w:rPr>
          <w:rFonts w:ascii="Times New Roman" w:eastAsia="Times New Roman" w:hAnsi="Times New Roman" w:cs="Times New Roman"/>
          <w:sz w:val="24"/>
          <w:szCs w:val="24"/>
          <w:lang w:eastAsia="cs-CZ"/>
        </w:rPr>
        <w:t>tvoří</w:t>
      </w:r>
      <w:proofErr w:type="gramEnd"/>
      <w:r w:rsidRPr="00FA04AE">
        <w:rPr>
          <w:rFonts w:ascii="Times New Roman" w:eastAsia="Times New Roman" w:hAnsi="Times New Roman" w:cs="Times New Roman"/>
          <w:sz w:val="24"/>
          <w:szCs w:val="24"/>
          <w:lang w:eastAsia="cs-CZ"/>
        </w:rPr>
        <w:t xml:space="preserve"> součást veřejného prostranství hřbitova </w:t>
      </w:r>
      <w:proofErr w:type="gramStart"/>
      <w:r w:rsidRPr="00FA04AE">
        <w:rPr>
          <w:rFonts w:ascii="Times New Roman" w:eastAsia="Times New Roman" w:hAnsi="Times New Roman" w:cs="Times New Roman"/>
          <w:sz w:val="24"/>
          <w:szCs w:val="24"/>
          <w:lang w:eastAsia="cs-CZ"/>
        </w:rPr>
        <w:t>musí</w:t>
      </w:r>
      <w:proofErr w:type="gramEnd"/>
      <w:r w:rsidRPr="00FA04AE">
        <w:rPr>
          <w:rFonts w:ascii="Times New Roman" w:eastAsia="Times New Roman" w:hAnsi="Times New Roman" w:cs="Times New Roman"/>
          <w:sz w:val="24"/>
          <w:szCs w:val="24"/>
          <w:lang w:eastAsia="cs-CZ"/>
        </w:rPr>
        <w:t xml:space="preserve"> být nejméně 30 cm široké. Kde nebyla tato podmínka v minulosti dodržena, je přípustné takové uspořádání, že ulička zůstává vždy alespoň mezi dvojicemi hrobů (hrobek), aby ke každému z nich byl volný přístup vždy z jedné delší a jedné kratší strany.</w:t>
      </w:r>
    </w:p>
    <w:p w14:paraId="3888F4E8" w14:textId="77777777" w:rsidR="00C14FD4" w:rsidRPr="00FA04AE" w:rsidRDefault="00C14FD4" w:rsidP="00F23E4D">
      <w:pPr>
        <w:pStyle w:val="Odstavecseseznamem"/>
        <w:numPr>
          <w:ilvl w:val="0"/>
          <w:numId w:val="9"/>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Mezi jednotlivými hroby (hrobkami) musí být pod povrchem země nejméně 60 cm široké přepažení (půda, stěny).</w:t>
      </w:r>
    </w:p>
    <w:p w14:paraId="792839A6" w14:textId="77777777" w:rsidR="00C14FD4" w:rsidRPr="00FA04AE" w:rsidRDefault="00C14FD4" w:rsidP="00F23E4D">
      <w:pPr>
        <w:pStyle w:val="Odstavecseseznamem"/>
        <w:numPr>
          <w:ilvl w:val="0"/>
          <w:numId w:val="9"/>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Vrstva hlíny určená k zakrytí rakve v hrobě musí být nejméně 120 cm vysoká s přiměřeným převýšením vzhledem k okolní úpravě terénu.</w:t>
      </w:r>
    </w:p>
    <w:p w14:paraId="17389F8D" w14:textId="77777777" w:rsidR="009E0F05" w:rsidRPr="00FA04AE" w:rsidRDefault="009E0F05" w:rsidP="00F23E4D">
      <w:pPr>
        <w:pStyle w:val="Odstavecseseznamem"/>
        <w:numPr>
          <w:ilvl w:val="0"/>
          <w:numId w:val="9"/>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Hloubka hrobu musí být u dospělých osob a dětí od 10 let nej</w:t>
      </w:r>
      <w:r w:rsidR="004F6186" w:rsidRPr="00FA04AE">
        <w:rPr>
          <w:rFonts w:ascii="Times New Roman" w:eastAsia="Times New Roman" w:hAnsi="Times New Roman" w:cs="Times New Roman"/>
          <w:sz w:val="24"/>
          <w:szCs w:val="24"/>
          <w:lang w:eastAsia="cs-CZ"/>
        </w:rPr>
        <w:t>méně 1,5 m, u dětí mladších 10</w:t>
      </w:r>
      <w:r w:rsidRPr="00FA04AE">
        <w:rPr>
          <w:rFonts w:ascii="Times New Roman" w:eastAsia="Times New Roman" w:hAnsi="Times New Roman" w:cs="Times New Roman"/>
          <w:sz w:val="24"/>
          <w:szCs w:val="24"/>
          <w:lang w:eastAsia="cs-CZ"/>
        </w:rPr>
        <w:t xml:space="preserve"> let</w:t>
      </w:r>
      <w:r w:rsidR="004F6186" w:rsidRPr="00FA04AE">
        <w:rPr>
          <w:rFonts w:ascii="Times New Roman" w:eastAsia="Times New Roman" w:hAnsi="Times New Roman" w:cs="Times New Roman"/>
          <w:sz w:val="24"/>
          <w:szCs w:val="24"/>
          <w:lang w:eastAsia="cs-CZ"/>
        </w:rPr>
        <w:t xml:space="preserve"> nejméně 1,2 m</w:t>
      </w:r>
    </w:p>
    <w:p w14:paraId="724D9CA4" w14:textId="77777777" w:rsidR="004F6186" w:rsidRPr="00FA04AE" w:rsidRDefault="004F6186" w:rsidP="00F23E4D">
      <w:pPr>
        <w:pStyle w:val="Odstavecseseznamem"/>
        <w:numPr>
          <w:ilvl w:val="0"/>
          <w:numId w:val="9"/>
        </w:numPr>
        <w:shd w:val="clear" w:color="auto" w:fill="FFFFFF"/>
        <w:spacing w:after="225" w:line="270" w:lineRule="atLeast"/>
        <w:jc w:val="both"/>
        <w:rPr>
          <w:rFonts w:ascii="Times New Roman" w:eastAsia="Times New Roman" w:hAnsi="Times New Roman" w:cs="Times New Roman"/>
          <w:sz w:val="24"/>
          <w:szCs w:val="24"/>
          <w:lang w:eastAsia="cs-CZ"/>
        </w:rPr>
      </w:pPr>
      <w:r w:rsidRPr="00FA04AE">
        <w:rPr>
          <w:rFonts w:ascii="Times New Roman" w:eastAsia="Times New Roman" w:hAnsi="Times New Roman" w:cs="Times New Roman"/>
          <w:sz w:val="24"/>
          <w:szCs w:val="24"/>
          <w:lang w:eastAsia="cs-CZ"/>
        </w:rPr>
        <w:t>Dno hrobu musí ležet nejméně 0,5 m nad hladinou spodní vody</w:t>
      </w:r>
    </w:p>
    <w:p w14:paraId="267F372A" w14:textId="77777777" w:rsidR="00C14FD4" w:rsidRPr="00FA04AE" w:rsidRDefault="00C14FD4" w:rsidP="00F23E4D">
      <w:pPr>
        <w:pStyle w:val="Odstavecseseznamem"/>
        <w:shd w:val="clear" w:color="auto" w:fill="FFFFFF"/>
        <w:spacing w:after="225" w:line="270" w:lineRule="atLeast"/>
        <w:ind w:left="1080"/>
        <w:jc w:val="both"/>
        <w:rPr>
          <w:rFonts w:ascii="Times New Roman" w:hAnsi="Times New Roman" w:cs="Times New Roman"/>
          <w:sz w:val="24"/>
          <w:szCs w:val="24"/>
        </w:rPr>
      </w:pPr>
    </w:p>
    <w:p w14:paraId="766AB77A" w14:textId="77777777" w:rsidR="00066E25" w:rsidRPr="00FA04AE" w:rsidRDefault="00066E25"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Podmínky pro zřízení hrobového zařízení hrobky:</w:t>
      </w:r>
    </w:p>
    <w:p w14:paraId="770DB356" w14:textId="77777777" w:rsidR="00066E25" w:rsidRPr="00FA04AE" w:rsidRDefault="00066E25"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Hloubka výkopu musí odpovídat počtu uvažovaných uložených rakví (maximálně však 260 cm).</w:t>
      </w:r>
    </w:p>
    <w:p w14:paraId="63A5D95C" w14:textId="77777777" w:rsidR="00066E25" w:rsidRPr="00FA04AE" w:rsidRDefault="00066E25"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Stěny musí být vybudovány z porézních matriálů (např. cihly), pokud bude použit litý beton, musí být vyvedena z hrobky difúzní zátka.</w:t>
      </w:r>
    </w:p>
    <w:p w14:paraId="6C9086A5" w14:textId="77777777" w:rsidR="00066E25" w:rsidRPr="00FA04AE" w:rsidRDefault="005D6B7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Stěny hrobky z porézních materiálů musí mít šíři nejméně 30 cm, v případě užití litého betonu nejméně 15 cm a musí být izolovány přizdívkou, včetně impregnačních nátěrů.</w:t>
      </w:r>
    </w:p>
    <w:p w14:paraId="7F8A5B2D" w14:textId="77777777" w:rsidR="005D6B7A" w:rsidRPr="00FA04AE" w:rsidRDefault="005D6B7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Dno hrobky může být bez betonového pokryvu (pouze kopaná zemina). V případě, že bude dno vybetonováno, musí být zřízen trativod o rozměrech nejméně 40 x 40 x 50, vyplněný drenáží.</w:t>
      </w:r>
    </w:p>
    <w:p w14:paraId="79D8DBA2" w14:textId="77777777" w:rsidR="005D6B7A" w:rsidRPr="00FA04AE" w:rsidRDefault="005D6B7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Zdivo musí být umístěno na betonovém základě min. 50 cm vysokém a v šíři podle předpokládané vyzdívky</w:t>
      </w:r>
      <w:r w:rsidR="000B60CF" w:rsidRPr="00FA04AE">
        <w:rPr>
          <w:rFonts w:ascii="Times New Roman" w:hAnsi="Times New Roman" w:cs="Times New Roman"/>
          <w:sz w:val="24"/>
          <w:szCs w:val="24"/>
        </w:rPr>
        <w:t>.</w:t>
      </w:r>
    </w:p>
    <w:p w14:paraId="0F6ED3A9" w14:textId="77777777" w:rsidR="000B60CF" w:rsidRPr="00FA04AE" w:rsidRDefault="000B60CF"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Do stěn hrobky musí být zabudovány vstupní otvory s madly.</w:t>
      </w:r>
    </w:p>
    <w:p w14:paraId="29BAACF9" w14:textId="77777777" w:rsidR="000B60CF" w:rsidRPr="00FA04AE" w:rsidRDefault="000B60CF"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Kovové prvky v hloubce (traverzy pro uložení rakví a stropní nosiče) musí být opatřeny antikorozními nátěry a jejich stav musí být kontrolován nejméně jednou za 10 let.</w:t>
      </w:r>
    </w:p>
    <w:p w14:paraId="798A973B" w14:textId="77777777" w:rsidR="0010762A" w:rsidRPr="00FA04AE" w:rsidRDefault="000B60CF"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Zastropení hrobky</w:t>
      </w:r>
      <w:r w:rsidR="000340F0" w:rsidRPr="00FA04AE">
        <w:rPr>
          <w:rFonts w:ascii="Times New Roman" w:hAnsi="Times New Roman" w:cs="Times New Roman"/>
          <w:sz w:val="24"/>
          <w:szCs w:val="24"/>
        </w:rPr>
        <w:t xml:space="preserve"> je nutné </w:t>
      </w:r>
      <w:r w:rsidR="0010762A" w:rsidRPr="00FA04AE">
        <w:rPr>
          <w:rFonts w:ascii="Times New Roman" w:hAnsi="Times New Roman" w:cs="Times New Roman"/>
          <w:sz w:val="24"/>
          <w:szCs w:val="24"/>
        </w:rPr>
        <w:t>provést tak, aby mohly být rakve lehce umístěny na jednotlivá stanoviště s tím, že vstupní otvor a vlastní světlost hrobky musí být nejméně 220 cm (podle velikosti rakví).</w:t>
      </w:r>
    </w:p>
    <w:p w14:paraId="54D8BD46" w14:textId="77777777" w:rsidR="000B60CF" w:rsidRPr="00FA04AE" w:rsidRDefault="0010762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Na zastropení a uzavření hrobky musí být použity železobetonové překlady, jejich spáry zality betonem a povrch zaizolován.</w:t>
      </w:r>
    </w:p>
    <w:p w14:paraId="19E2169A" w14:textId="77777777" w:rsidR="0010762A" w:rsidRPr="00FA04AE" w:rsidRDefault="0010762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Na zastropení je nutno použít 20 cm zeminy sloužící jako pachová zátka nebo umístit krycí desku neprodyšně uzavírající desku, se spárami vytmelenými trvalými tmely.</w:t>
      </w:r>
    </w:p>
    <w:p w14:paraId="1189C234" w14:textId="77777777" w:rsidR="0010762A" w:rsidRPr="00FA04AE" w:rsidRDefault="0010762A"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t>Nosnost stropu musí být nejméně 100 kg na 1 m</w:t>
      </w:r>
      <w:r w:rsidRPr="00FA04AE">
        <w:rPr>
          <w:rFonts w:ascii="Times New Roman" w:hAnsi="Times New Roman" w:cs="Times New Roman"/>
          <w:sz w:val="24"/>
          <w:szCs w:val="24"/>
          <w:vertAlign w:val="superscript"/>
        </w:rPr>
        <w:t>2</w:t>
      </w:r>
    </w:p>
    <w:p w14:paraId="6CEBF777" w14:textId="77777777" w:rsidR="000B09AE" w:rsidRPr="00FA04AE" w:rsidRDefault="00E977CB" w:rsidP="00F23E4D">
      <w:pPr>
        <w:pStyle w:val="Odstavecseseznamem"/>
        <w:numPr>
          <w:ilvl w:val="0"/>
          <w:numId w:val="10"/>
        </w:numPr>
        <w:jc w:val="both"/>
        <w:rPr>
          <w:rFonts w:ascii="Times New Roman" w:hAnsi="Times New Roman" w:cs="Times New Roman"/>
          <w:sz w:val="24"/>
          <w:szCs w:val="24"/>
        </w:rPr>
      </w:pPr>
      <w:r w:rsidRPr="00FA04AE">
        <w:rPr>
          <w:rFonts w:ascii="Times New Roman" w:hAnsi="Times New Roman" w:cs="Times New Roman"/>
          <w:sz w:val="24"/>
          <w:szCs w:val="24"/>
        </w:rPr>
        <w:lastRenderedPageBreak/>
        <w:t>Vlastní hrobové zařízení s výjimkou rámů musí být postaveno mimo hlavní konstrukci hrobky na samostatném základě.</w:t>
      </w:r>
    </w:p>
    <w:p w14:paraId="2BE1B2F0" w14:textId="77777777" w:rsidR="0043673E" w:rsidRPr="00FA04AE" w:rsidRDefault="0043673E" w:rsidP="00F23E4D">
      <w:pPr>
        <w:pStyle w:val="Odstavecseseznamem"/>
        <w:numPr>
          <w:ilvl w:val="0"/>
          <w:numId w:val="8"/>
        </w:numPr>
        <w:jc w:val="both"/>
        <w:rPr>
          <w:rFonts w:ascii="Times New Roman" w:hAnsi="Times New Roman" w:cs="Times New Roman"/>
          <w:sz w:val="24"/>
          <w:szCs w:val="24"/>
        </w:rPr>
      </w:pPr>
    </w:p>
    <w:p w14:paraId="0A4CFE25" w14:textId="77777777" w:rsidR="00E977CB" w:rsidRPr="00FA04AE" w:rsidRDefault="00E977CB"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Správce pohřebiště může ve svém souhlasu se zřízením hrobky stanovit:</w:t>
      </w:r>
    </w:p>
    <w:p w14:paraId="46BE82BF"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dobu výstavby hrobky</w:t>
      </w:r>
    </w:p>
    <w:p w14:paraId="15AAA0CC"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zabezpečení místa z hlediska pádu osob a bezpečnosti návštěvníků pohřebiště</w:t>
      </w:r>
    </w:p>
    <w:p w14:paraId="4DE7698E"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požadavky na ochranu zeleně v okolí staveniště</w:t>
      </w:r>
    </w:p>
    <w:p w14:paraId="41C9564F"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podmínky používání komunikací pohřebiště</w:t>
      </w:r>
    </w:p>
    <w:p w14:paraId="6400F9DA"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způsob skladování materiálů, odpadů a jejich likvidace</w:t>
      </w:r>
    </w:p>
    <w:p w14:paraId="147E0248"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povinnost dozoru při výstavbě</w:t>
      </w:r>
    </w:p>
    <w:p w14:paraId="412A2EB7"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průběžné a závěrečné kontroly postupu prací.</w:t>
      </w:r>
    </w:p>
    <w:p w14:paraId="31D71E1A" w14:textId="77777777" w:rsidR="00CE3BEA" w:rsidRPr="00FA04AE" w:rsidRDefault="00CE3BEA" w:rsidP="00F23E4D">
      <w:pPr>
        <w:pStyle w:val="Odstavecseseznamem"/>
        <w:jc w:val="both"/>
        <w:rPr>
          <w:rFonts w:ascii="Times New Roman" w:hAnsi="Times New Roman" w:cs="Times New Roman"/>
          <w:sz w:val="24"/>
          <w:szCs w:val="24"/>
        </w:rPr>
      </w:pPr>
    </w:p>
    <w:p w14:paraId="142F9C15" w14:textId="77777777" w:rsidR="00E977CB" w:rsidRPr="00FA04AE" w:rsidRDefault="00E977CB"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Zřízenou hrobku přejímá po technické stránce správce pohřebiště, který může pro trvalé užívání stavby určit:</w:t>
      </w:r>
    </w:p>
    <w:p w14:paraId="30A9CB0C" w14:textId="77777777" w:rsidR="00E977CB" w:rsidRPr="00FA04AE" w:rsidRDefault="00E977CB"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způsoby a cyklus revizí hrobky</w:t>
      </w:r>
    </w:p>
    <w:p w14:paraId="7CDF541D" w14:textId="77777777" w:rsidR="00E977CB" w:rsidRPr="00FA04AE" w:rsidRDefault="00E977CB" w:rsidP="00F23E4D">
      <w:pPr>
        <w:jc w:val="both"/>
        <w:rPr>
          <w:rFonts w:ascii="Times New Roman" w:hAnsi="Times New Roman" w:cs="Times New Roman"/>
          <w:sz w:val="24"/>
          <w:szCs w:val="24"/>
        </w:rPr>
      </w:pPr>
      <w:r w:rsidRPr="00FA04AE">
        <w:rPr>
          <w:rFonts w:ascii="Times New Roman" w:hAnsi="Times New Roman" w:cs="Times New Roman"/>
          <w:sz w:val="24"/>
          <w:szCs w:val="24"/>
        </w:rPr>
        <w:t>Dokumentaci spojenou se zřízením hrobky je správce pohřebiště povinen archivovat</w:t>
      </w:r>
    </w:p>
    <w:p w14:paraId="1EAAD030" w14:textId="77777777" w:rsidR="00DC2D6E" w:rsidRPr="00FA04AE" w:rsidRDefault="00DC2D6E"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Texty a úprava nápisů musí odpovídat důstojnosti a pietě pohřebiště. Není dovoleno na náhrobních deskách nebo jiných místech hrobů, hrobek a jejich příslušenství umisťovat nevhodné nápisy a symboly.</w:t>
      </w:r>
    </w:p>
    <w:p w14:paraId="1A019609" w14:textId="77777777" w:rsidR="00E977CB" w:rsidRPr="00FA04AE" w:rsidRDefault="00E977CB"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 xml:space="preserve">Při provádění </w:t>
      </w:r>
      <w:r w:rsidR="00681D27" w:rsidRPr="00FA04AE">
        <w:rPr>
          <w:rFonts w:ascii="Times New Roman" w:hAnsi="Times New Roman" w:cs="Times New Roman"/>
          <w:sz w:val="24"/>
          <w:szCs w:val="24"/>
        </w:rPr>
        <w:t>veškerých prací na pohřebišti je třeba dodržovat podmínky dohodnuté správcem pohřebiště, zejména:</w:t>
      </w:r>
    </w:p>
    <w:p w14:paraId="49E58D84" w14:textId="77777777" w:rsidR="00681D27" w:rsidRPr="00FA04AE" w:rsidRDefault="00681D27"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xml:space="preserve">- respektování důstojnosti a místa a omezení hlučných prací </w:t>
      </w:r>
    </w:p>
    <w:p w14:paraId="0672EE47" w14:textId="77777777" w:rsidR="00681D27" w:rsidRPr="00FA04AE" w:rsidRDefault="00681D27"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neomezování průchodnosti komunikací a přístupu k jednotlivým hrobovým místům</w:t>
      </w:r>
    </w:p>
    <w:p w14:paraId="022BCDCC" w14:textId="77777777" w:rsidR="00681D27" w:rsidRPr="00FA04AE" w:rsidRDefault="00681D27"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nenarušování hrobových míst nebo jakékoli jiné omezování práv nájemců hrobových míst</w:t>
      </w:r>
    </w:p>
    <w:p w14:paraId="6582C0D5" w14:textId="77777777" w:rsidR="00681D27" w:rsidRPr="00FA04AE" w:rsidRDefault="00681D27" w:rsidP="00F23E4D">
      <w:pPr>
        <w:pStyle w:val="Odstavecseseznamem"/>
        <w:jc w:val="both"/>
        <w:rPr>
          <w:rFonts w:ascii="Times New Roman" w:hAnsi="Times New Roman" w:cs="Times New Roman"/>
          <w:sz w:val="24"/>
          <w:szCs w:val="24"/>
        </w:rPr>
      </w:pPr>
      <w:r w:rsidRPr="00FA04AE">
        <w:rPr>
          <w:rFonts w:ascii="Times New Roman" w:hAnsi="Times New Roman" w:cs="Times New Roman"/>
          <w:sz w:val="24"/>
          <w:szCs w:val="24"/>
        </w:rPr>
        <w:t>- zajištění ochrany zeleně a její kořenový systém</w:t>
      </w:r>
    </w:p>
    <w:p w14:paraId="642C8E49" w14:textId="77777777" w:rsidR="00D46CF2" w:rsidRPr="00FA04AE" w:rsidRDefault="00D46CF2" w:rsidP="00F23E4D">
      <w:pPr>
        <w:pStyle w:val="Odstavecseseznamem"/>
        <w:jc w:val="both"/>
        <w:rPr>
          <w:rFonts w:ascii="Times New Roman" w:hAnsi="Times New Roman" w:cs="Times New Roman"/>
          <w:sz w:val="24"/>
          <w:szCs w:val="24"/>
        </w:rPr>
      </w:pPr>
    </w:p>
    <w:p w14:paraId="1C5B6E5F" w14:textId="77777777" w:rsidR="00DC2D6E" w:rsidRPr="00FA04AE" w:rsidRDefault="00D46CF2" w:rsidP="00F23E4D">
      <w:pPr>
        <w:pStyle w:val="Odstavecseseznamem"/>
        <w:jc w:val="both"/>
        <w:rPr>
          <w:rFonts w:ascii="Times New Roman" w:hAnsi="Times New Roman" w:cs="Times New Roman"/>
          <w:sz w:val="24"/>
          <w:szCs w:val="24"/>
        </w:rPr>
      </w:pPr>
      <w:r w:rsidRPr="00FA04AE">
        <w:rPr>
          <w:rFonts w:ascii="Times New Roman" w:eastAsia="Times New Roman" w:hAnsi="Times New Roman" w:cs="Times New Roman"/>
          <w:sz w:val="24"/>
          <w:szCs w:val="24"/>
          <w:lang w:eastAsia="cs-CZ"/>
        </w:rPr>
        <w:t>Nájemce je povinen neprodleně zajistit opravu hrobového zařízení pokud je narušena jeho stabilita a ohrožuje tím zdraví, životy, nebo majetek dalších osob. Pokud tak nájemce neučiní po uplynutí lhůty uvedené ve výzvě správce, je správce pohřebiště oprávněn zajistit bezpečnost na náklady a riziko nájemce hrobového místa. Je zakázáno odkládat díly hrobového zařízení na sousední hrobová místa, nebo je opírat o sousední hrobová zařízení</w:t>
      </w:r>
      <w:r w:rsidR="00681D27" w:rsidRPr="00FA04AE">
        <w:rPr>
          <w:rFonts w:ascii="Times New Roman" w:hAnsi="Times New Roman" w:cs="Times New Roman"/>
          <w:sz w:val="24"/>
          <w:szCs w:val="24"/>
        </w:rPr>
        <w:t>.</w:t>
      </w:r>
    </w:p>
    <w:p w14:paraId="7AA602E8" w14:textId="77777777" w:rsidR="00681D27" w:rsidRPr="00FA04AE" w:rsidRDefault="00681D27" w:rsidP="00F23E4D">
      <w:pPr>
        <w:pStyle w:val="Odstavecseseznamem"/>
        <w:numPr>
          <w:ilvl w:val="0"/>
          <w:numId w:val="8"/>
        </w:numPr>
        <w:jc w:val="both"/>
        <w:rPr>
          <w:rFonts w:ascii="Times New Roman" w:hAnsi="Times New Roman" w:cs="Times New Roman"/>
          <w:sz w:val="24"/>
          <w:szCs w:val="24"/>
        </w:rPr>
      </w:pPr>
      <w:r w:rsidRPr="00FA04AE">
        <w:rPr>
          <w:rFonts w:ascii="Times New Roman" w:hAnsi="Times New Roman" w:cs="Times New Roman"/>
          <w:sz w:val="24"/>
          <w:szCs w:val="24"/>
        </w:rPr>
        <w:t xml:space="preserve">Po ukončení prací na pohřebišti je nutno uvést okolí místa, kde byly práce prováděny, do původního stavu </w:t>
      </w:r>
      <w:r w:rsidR="00D46CF2" w:rsidRPr="00FA04AE">
        <w:rPr>
          <w:rFonts w:ascii="Times New Roman" w:hAnsi="Times New Roman" w:cs="Times New Roman"/>
          <w:sz w:val="24"/>
          <w:szCs w:val="24"/>
        </w:rPr>
        <w:t>na náklad nájemce, nejpozději však do 48 hodin. Ukončení prací je nájemce povinen ohlásit správci pohřebiště.</w:t>
      </w:r>
    </w:p>
    <w:p w14:paraId="2AE8AA3C" w14:textId="77777777" w:rsidR="00A37598" w:rsidRPr="00FA04AE" w:rsidRDefault="00A37598" w:rsidP="00A37598">
      <w:pPr>
        <w:pStyle w:val="Odstavecseseznamem"/>
        <w:jc w:val="both"/>
        <w:rPr>
          <w:rFonts w:ascii="Times New Roman" w:hAnsi="Times New Roman" w:cs="Times New Roman"/>
          <w:sz w:val="24"/>
          <w:szCs w:val="24"/>
        </w:rPr>
      </w:pPr>
    </w:p>
    <w:p w14:paraId="3AD7900C" w14:textId="0985B858" w:rsidR="00A37598" w:rsidRPr="00FA04AE" w:rsidRDefault="0043673E" w:rsidP="00A37598">
      <w:pPr>
        <w:pStyle w:val="Odstavecseseznamem"/>
        <w:jc w:val="center"/>
        <w:rPr>
          <w:rFonts w:ascii="Times New Roman" w:hAnsi="Times New Roman" w:cs="Times New Roman"/>
          <w:b/>
          <w:sz w:val="24"/>
          <w:szCs w:val="24"/>
        </w:rPr>
      </w:pPr>
      <w:r w:rsidRPr="00FA04AE">
        <w:rPr>
          <w:rFonts w:ascii="Times New Roman" w:hAnsi="Times New Roman" w:cs="Times New Roman"/>
          <w:b/>
          <w:sz w:val="24"/>
          <w:szCs w:val="24"/>
        </w:rPr>
        <w:t>Článek č.</w:t>
      </w:r>
      <w:r w:rsidR="004D741F" w:rsidRPr="00FA04AE">
        <w:rPr>
          <w:rFonts w:ascii="Times New Roman" w:hAnsi="Times New Roman" w:cs="Times New Roman"/>
          <w:b/>
          <w:sz w:val="24"/>
          <w:szCs w:val="24"/>
        </w:rPr>
        <w:t xml:space="preserve"> 9</w:t>
      </w:r>
    </w:p>
    <w:p w14:paraId="215375FE" w14:textId="19E248B9" w:rsidR="00A37598" w:rsidRPr="00FA04AE" w:rsidRDefault="00A37598" w:rsidP="00A37598">
      <w:pPr>
        <w:pStyle w:val="Odstavecseseznamem"/>
        <w:jc w:val="center"/>
        <w:rPr>
          <w:rFonts w:ascii="Times New Roman" w:hAnsi="Times New Roman" w:cs="Times New Roman"/>
          <w:b/>
          <w:sz w:val="24"/>
          <w:szCs w:val="24"/>
        </w:rPr>
      </w:pPr>
      <w:r w:rsidRPr="00FA04AE">
        <w:rPr>
          <w:rFonts w:ascii="Times New Roman" w:hAnsi="Times New Roman" w:cs="Times New Roman"/>
          <w:b/>
          <w:sz w:val="24"/>
          <w:szCs w:val="24"/>
        </w:rPr>
        <w:t>Podmínky pro otevření hrobu nebo hrobky provozovatelem pohřební služby</w:t>
      </w:r>
    </w:p>
    <w:p w14:paraId="2B7E0AFE" w14:textId="2828A19E"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ab/>
        <w:t xml:space="preserve">1. Provozovatel pohřební služby smí otevřít hrob nebo hrobku na pohřebišti pro uložení lidských pozůstatků, nebo lidských ostatků, k provedení exhumace, popř. k jiným účelům, pokud správce pohřebiště obdrží v dostatečném předstihu před samotným otevřením hrobu nebo hrobky </w:t>
      </w:r>
    </w:p>
    <w:p w14:paraId="1D788945"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lastRenderedPageBreak/>
        <w:t xml:space="preserve">a) písemnou žádost </w:t>
      </w:r>
      <w:proofErr w:type="spellStart"/>
      <w:r w:rsidRPr="00FA04AE">
        <w:rPr>
          <w:rFonts w:ascii="Times New Roman" w:hAnsi="Times New Roman" w:cs="Times New Roman"/>
          <w:sz w:val="24"/>
          <w:szCs w:val="24"/>
        </w:rPr>
        <w:t>vypravitele</w:t>
      </w:r>
      <w:proofErr w:type="spellEnd"/>
      <w:r w:rsidRPr="00FA04AE">
        <w:rPr>
          <w:rFonts w:ascii="Times New Roman" w:hAnsi="Times New Roman" w:cs="Times New Roman"/>
          <w:sz w:val="24"/>
          <w:szCs w:val="24"/>
        </w:rPr>
        <w:t xml:space="preserve"> pohřbu, nájemce hrobu a majitele hrobového zařízení o otevření hrobu nebo hrobky provozovatelem pohřební služby, </w:t>
      </w:r>
    </w:p>
    <w:p w14:paraId="3436CB1F"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b) kopii té části smlouvy uzavřené mezi provozovatelem pohřební služby a </w:t>
      </w:r>
      <w:proofErr w:type="spellStart"/>
      <w:r w:rsidRPr="00FA04AE">
        <w:rPr>
          <w:rFonts w:ascii="Times New Roman" w:hAnsi="Times New Roman" w:cs="Times New Roman"/>
          <w:sz w:val="24"/>
          <w:szCs w:val="24"/>
        </w:rPr>
        <w:t>vypravitelem</w:t>
      </w:r>
      <w:proofErr w:type="spellEnd"/>
      <w:r w:rsidRPr="00FA04AE">
        <w:rPr>
          <w:rFonts w:ascii="Times New Roman" w:hAnsi="Times New Roman" w:cs="Times New Roman"/>
          <w:sz w:val="24"/>
          <w:szCs w:val="24"/>
        </w:rPr>
        <w:t xml:space="preserve"> pohřbu o vypravení pohřbu, která přikazuje pohřbít do příslušného hrobového místa, </w:t>
      </w:r>
    </w:p>
    <w:p w14:paraId="351B40CD"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c) doklad o oprávnění k podnikatelské činnosti v oblasti provozování pohřební služby a o oprávněnosti vykonávat podnikatelskou činnost technické služby - práce při kopání hrobů na pohřebištích (výpis z živnostenského rejstříku), </w:t>
      </w:r>
    </w:p>
    <w:p w14:paraId="7191B875"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d) prohlášení, že uvedené práce zajistí provozovatel pohřební služby na vlastní náklad, vlastními zaměstnanci a s použitím vlastních pomůcek i nářadí a na vlastní odpovědnost, </w:t>
      </w:r>
    </w:p>
    <w:p w14:paraId="7E5E6559"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e) osvědčení o získání profesní kvalifikace Hrobník nebo potvrzení o absolvování školení hrobníků od zaměstnance provozovatele pohřební služby, který bude hrob nebo hrobku otevírat, </w:t>
      </w:r>
    </w:p>
    <w:p w14:paraId="0663097C"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f) doklad o ověření znalostí předpisů BOZP a PO, </w:t>
      </w:r>
    </w:p>
    <w:p w14:paraId="206FA128"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g) návrh na protokolování předání pracoviště před i po pohřební včetně fotografií příslušného hrobového místa před jeho otevřením a fotografie bezprostředně sousedících hrobů. </w:t>
      </w:r>
    </w:p>
    <w:p w14:paraId="046E4048" w14:textId="77777777" w:rsidR="005A2303" w:rsidRPr="00FA04AE" w:rsidRDefault="005A2303" w:rsidP="005A2303">
      <w:pPr>
        <w:jc w:val="both"/>
        <w:rPr>
          <w:rFonts w:ascii="Times New Roman" w:hAnsi="Times New Roman" w:cs="Times New Roman"/>
          <w:sz w:val="24"/>
          <w:szCs w:val="24"/>
        </w:rPr>
      </w:pPr>
    </w:p>
    <w:p w14:paraId="75863D77" w14:textId="1AA55A51"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2. Zaměstnanec pohřební služby, který bude hrob nebo hrobku otevírat, musí být správcem pohřebiště seznámen s řádem pohřebiště, místními podmínkami a s jinými informacemi nezbytnými pro bezpečné a nezávadné otevření hrobu nebo hrobky. </w:t>
      </w:r>
    </w:p>
    <w:p w14:paraId="6C77C46A" w14:textId="49332C99"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3. Provádí-li otevření hrobu nebo hrobky zaměstnanec provozovatele pohřební služby, správce pohřebiště je oprávněn kdykoli </w:t>
      </w:r>
    </w:p>
    <w:p w14:paraId="49B70DA5" w14:textId="77777777" w:rsidR="005A2303" w:rsidRPr="00FA04AE" w:rsidRDefault="005A2303" w:rsidP="005A2303">
      <w:pPr>
        <w:jc w:val="both"/>
        <w:rPr>
          <w:rFonts w:ascii="Times New Roman" w:hAnsi="Times New Roman" w:cs="Times New Roman"/>
          <w:sz w:val="24"/>
          <w:szCs w:val="24"/>
        </w:rPr>
      </w:pPr>
    </w:p>
    <w:p w14:paraId="0E934597"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a) zkontrolovat průběh prací, stav výkopu a pažení, dohlédnout na zabezpečení vykopané hrobové jámy proti pádu třetí osoby a přítomnost druhého pracovníka provozovatele pohřební služby, </w:t>
      </w:r>
    </w:p>
    <w:p w14:paraId="42E172BE" w14:textId="77777777" w:rsidR="005A2303" w:rsidRPr="00FA04AE" w:rsidRDefault="005A2303" w:rsidP="005A2303">
      <w:pPr>
        <w:jc w:val="both"/>
        <w:rPr>
          <w:rFonts w:ascii="Times New Roman" w:hAnsi="Times New Roman" w:cs="Times New Roman"/>
          <w:sz w:val="24"/>
          <w:szCs w:val="24"/>
        </w:rPr>
      </w:pPr>
      <w:r w:rsidRPr="00FA04AE">
        <w:rPr>
          <w:rFonts w:ascii="Times New Roman" w:hAnsi="Times New Roman" w:cs="Times New Roman"/>
          <w:sz w:val="24"/>
          <w:szCs w:val="24"/>
        </w:rPr>
        <w:t xml:space="preserve">b) požádat o přerušení prací; v takovém případě je zaměstnanec provozovatele pohřební služby povinen práce neprodleně pozastavit. </w:t>
      </w:r>
    </w:p>
    <w:p w14:paraId="1F43E80B" w14:textId="2BED1BD2" w:rsidR="005A2303" w:rsidRPr="00FA04AE" w:rsidRDefault="00C80EFC" w:rsidP="005A2303">
      <w:pPr>
        <w:jc w:val="both"/>
        <w:rPr>
          <w:rFonts w:ascii="Times New Roman" w:hAnsi="Times New Roman" w:cs="Times New Roman"/>
          <w:sz w:val="24"/>
          <w:szCs w:val="24"/>
        </w:rPr>
      </w:pPr>
      <w:r w:rsidRPr="00FA04AE">
        <w:rPr>
          <w:rFonts w:ascii="Times New Roman" w:hAnsi="Times New Roman" w:cs="Times New Roman"/>
          <w:sz w:val="24"/>
          <w:szCs w:val="24"/>
        </w:rPr>
        <w:t>4</w:t>
      </w:r>
      <w:r w:rsidR="005A2303" w:rsidRPr="00FA04AE">
        <w:rPr>
          <w:rFonts w:ascii="Times New Roman" w:hAnsi="Times New Roman" w:cs="Times New Roman"/>
          <w:sz w:val="24"/>
          <w:szCs w:val="24"/>
        </w:rPr>
        <w:t xml:space="preserve">. Otevření hrobu, u něhož neuplynula tlecí doba od posledního pohřbení, je možné provést jen tehdy, pokud příslušná krajská hygienická stanice povolila manipulaci s nezetlelými lidskými ostatky. </w:t>
      </w:r>
    </w:p>
    <w:p w14:paraId="0B29B28F" w14:textId="6AF2E7D1" w:rsidR="005A2303" w:rsidRPr="00FA04AE" w:rsidRDefault="00EA7F26" w:rsidP="005A2303">
      <w:pPr>
        <w:jc w:val="both"/>
        <w:rPr>
          <w:rFonts w:ascii="Times New Roman" w:hAnsi="Times New Roman" w:cs="Times New Roman"/>
          <w:sz w:val="24"/>
          <w:szCs w:val="24"/>
        </w:rPr>
      </w:pPr>
      <w:r w:rsidRPr="00FA04AE">
        <w:rPr>
          <w:rFonts w:ascii="Times New Roman" w:hAnsi="Times New Roman" w:cs="Times New Roman"/>
          <w:sz w:val="24"/>
          <w:szCs w:val="24"/>
        </w:rPr>
        <w:t>5</w:t>
      </w:r>
      <w:r w:rsidR="005A2303" w:rsidRPr="00FA04AE">
        <w:rPr>
          <w:rFonts w:ascii="Times New Roman" w:hAnsi="Times New Roman" w:cs="Times New Roman"/>
          <w:sz w:val="24"/>
          <w:szCs w:val="24"/>
        </w:rPr>
        <w:t xml:space="preserve">. </w:t>
      </w:r>
      <w:r w:rsidR="00C80EFC" w:rsidRPr="00FA04AE">
        <w:rPr>
          <w:rFonts w:ascii="Times New Roman" w:hAnsi="Times New Roman" w:cs="Times New Roman"/>
          <w:sz w:val="24"/>
          <w:szCs w:val="24"/>
        </w:rPr>
        <w:t>S</w:t>
      </w:r>
      <w:r w:rsidR="005A2303" w:rsidRPr="00FA04AE">
        <w:rPr>
          <w:rFonts w:ascii="Times New Roman" w:hAnsi="Times New Roman" w:cs="Times New Roman"/>
          <w:sz w:val="24"/>
          <w:szCs w:val="24"/>
        </w:rPr>
        <w:t xml:space="preserve">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14:paraId="4DCA7AA9" w14:textId="4D253552" w:rsidR="0011113E" w:rsidRPr="00FA04AE" w:rsidRDefault="00EA7F26" w:rsidP="005A2303">
      <w:pPr>
        <w:jc w:val="both"/>
        <w:rPr>
          <w:rFonts w:ascii="Times New Roman" w:hAnsi="Times New Roman" w:cs="Times New Roman"/>
          <w:sz w:val="24"/>
          <w:szCs w:val="24"/>
        </w:rPr>
      </w:pPr>
      <w:r w:rsidRPr="00FA04AE">
        <w:rPr>
          <w:rFonts w:ascii="Times New Roman" w:hAnsi="Times New Roman" w:cs="Times New Roman"/>
          <w:sz w:val="24"/>
          <w:szCs w:val="24"/>
        </w:rPr>
        <w:t>6</w:t>
      </w:r>
      <w:r w:rsidR="005A2303" w:rsidRPr="00FA04AE">
        <w:rPr>
          <w:rFonts w:ascii="Times New Roman" w:hAnsi="Times New Roman" w:cs="Times New Roman"/>
          <w:sz w:val="24"/>
          <w:szCs w:val="24"/>
        </w:rPr>
        <w:t>. Náklady vzniklé správci pohřebiště v souvislosti s otevřením hrobu nebo hrobky hradí ten, kdo o otevření požádal. Provozovatel pohřebiště má nárok na úhradu přiměřených nákladů za poskytnuté výše uvedené a další související služby.</w:t>
      </w:r>
    </w:p>
    <w:p w14:paraId="0C8EB3B0" w14:textId="77777777" w:rsidR="004D741F" w:rsidRPr="00FA04AE" w:rsidRDefault="004D741F" w:rsidP="00F1770A">
      <w:pPr>
        <w:jc w:val="center"/>
        <w:rPr>
          <w:rFonts w:ascii="Times New Roman" w:hAnsi="Times New Roman" w:cs="Times New Roman"/>
          <w:b/>
          <w:sz w:val="24"/>
          <w:szCs w:val="24"/>
        </w:rPr>
      </w:pPr>
    </w:p>
    <w:p w14:paraId="6BD09350" w14:textId="77777777" w:rsidR="000B09AE" w:rsidRPr="00FA04AE" w:rsidRDefault="000B09AE" w:rsidP="00F1770A">
      <w:pPr>
        <w:jc w:val="center"/>
        <w:rPr>
          <w:rFonts w:ascii="Times New Roman" w:hAnsi="Times New Roman" w:cs="Times New Roman"/>
          <w:b/>
          <w:sz w:val="24"/>
          <w:szCs w:val="24"/>
        </w:rPr>
      </w:pPr>
      <w:r w:rsidRPr="00FA04AE">
        <w:rPr>
          <w:rFonts w:ascii="Times New Roman" w:hAnsi="Times New Roman" w:cs="Times New Roman"/>
          <w:b/>
          <w:sz w:val="24"/>
          <w:szCs w:val="24"/>
        </w:rPr>
        <w:lastRenderedPageBreak/>
        <w:t xml:space="preserve">Článek </w:t>
      </w:r>
      <w:r w:rsidR="0011113E" w:rsidRPr="00FA04AE">
        <w:rPr>
          <w:rFonts w:ascii="Times New Roman" w:hAnsi="Times New Roman" w:cs="Times New Roman"/>
          <w:b/>
          <w:sz w:val="24"/>
          <w:szCs w:val="24"/>
        </w:rPr>
        <w:t>10</w:t>
      </w:r>
    </w:p>
    <w:p w14:paraId="3BB04FCF" w14:textId="1BE75244" w:rsidR="000B09AE" w:rsidRPr="00FA04AE" w:rsidRDefault="000B09AE" w:rsidP="00F1770A">
      <w:pPr>
        <w:jc w:val="center"/>
        <w:rPr>
          <w:rFonts w:ascii="Times New Roman" w:hAnsi="Times New Roman" w:cs="Times New Roman"/>
          <w:b/>
          <w:sz w:val="24"/>
          <w:szCs w:val="24"/>
        </w:rPr>
      </w:pPr>
      <w:r w:rsidRPr="00FA04AE">
        <w:rPr>
          <w:rFonts w:ascii="Times New Roman" w:hAnsi="Times New Roman" w:cs="Times New Roman"/>
          <w:b/>
          <w:sz w:val="24"/>
          <w:szCs w:val="24"/>
        </w:rPr>
        <w:t>Sankce</w:t>
      </w:r>
    </w:p>
    <w:p w14:paraId="53463AB3" w14:textId="64970D0F" w:rsidR="000B09AE" w:rsidRPr="00FA04AE" w:rsidRDefault="000B09AE" w:rsidP="00F23E4D">
      <w:pPr>
        <w:jc w:val="both"/>
        <w:rPr>
          <w:rFonts w:ascii="Times New Roman" w:hAnsi="Times New Roman" w:cs="Times New Roman"/>
          <w:sz w:val="24"/>
          <w:szCs w:val="24"/>
        </w:rPr>
      </w:pPr>
    </w:p>
    <w:p w14:paraId="2B418945" w14:textId="77777777" w:rsidR="001B7D4E" w:rsidRPr="00FA04AE" w:rsidRDefault="001B7D4E" w:rsidP="001B7D4E">
      <w:pPr>
        <w:ind w:left="360"/>
        <w:jc w:val="both"/>
      </w:pPr>
      <w:r w:rsidRPr="00FA04AE">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14:paraId="0C3BEA38" w14:textId="77777777" w:rsidR="001B7D4E" w:rsidRPr="00FA04AE" w:rsidRDefault="001B7D4E" w:rsidP="001B7D4E">
      <w:pPr>
        <w:ind w:firstLine="360"/>
        <w:jc w:val="both"/>
      </w:pPr>
      <w:r w:rsidRPr="00FA04AE">
        <w:t xml:space="preserve">2. Přestupku se dopustí také ten, kdo dle zákona o pohřebnictví </w:t>
      </w:r>
    </w:p>
    <w:p w14:paraId="71952B20" w14:textId="77777777" w:rsidR="001B7D4E" w:rsidRPr="00FA04AE" w:rsidRDefault="001B7D4E" w:rsidP="001B7D4E">
      <w:pPr>
        <w:ind w:left="708"/>
        <w:jc w:val="both"/>
      </w:pPr>
      <w:r w:rsidRPr="00FA04AE">
        <w:t xml:space="preserve">a) v rozporu s § 4 odst. 1 písm. f) zachází s lidskými pozůstatky nebo lidskými ostatky na pohřebišti způsobem dotýkajícím se důstojnosti zemřelého nebo mravního cítění veřejnosti, </w:t>
      </w:r>
    </w:p>
    <w:p w14:paraId="02A46117" w14:textId="77777777" w:rsidR="001B7D4E" w:rsidRPr="00FA04AE" w:rsidRDefault="001B7D4E" w:rsidP="001B7D4E">
      <w:pPr>
        <w:ind w:left="708"/>
        <w:jc w:val="both"/>
      </w:pPr>
      <w:r w:rsidRPr="00FA04AE">
        <w:t xml:space="preserve">b) v rozporu s § 4 odst. 1 písm. g) neoprávněně otevře na pohřebišti konečnou rakev s lidskými pozůstatky nebo urnu s lidskými ostatky, </w:t>
      </w:r>
    </w:p>
    <w:p w14:paraId="772D6992" w14:textId="77777777" w:rsidR="001B7D4E" w:rsidRPr="00FA04AE" w:rsidRDefault="001B7D4E" w:rsidP="001B7D4E">
      <w:pPr>
        <w:ind w:left="708"/>
        <w:jc w:val="both"/>
      </w:pPr>
      <w:r w:rsidRPr="00FA04AE">
        <w:t xml:space="preserve">c) v rozporu s § 4 odst. 1 písm. h) neoprávněně otevře na pohřebišti hrob nebo hrobku nebo neoprávněně provádí exhumaci, </w:t>
      </w:r>
    </w:p>
    <w:p w14:paraId="4846C0F7" w14:textId="24380B6A" w:rsidR="000B09AE" w:rsidRPr="00FA04AE" w:rsidRDefault="001B7D4E" w:rsidP="001B7D4E">
      <w:pPr>
        <w:ind w:left="708"/>
        <w:jc w:val="both"/>
        <w:rPr>
          <w:rFonts w:ascii="Times New Roman" w:hAnsi="Times New Roman" w:cs="Times New Roman"/>
          <w:sz w:val="24"/>
          <w:szCs w:val="24"/>
        </w:rPr>
      </w:pPr>
      <w:r w:rsidRPr="00FA04AE">
        <w:t>3. Za přestupky uvedené výše lze uložit pokutu až do výše 100 000,- Kč ve smyslu § 26 zákona o pohřebnictví</w:t>
      </w:r>
    </w:p>
    <w:p w14:paraId="5D6598B3" w14:textId="77777777" w:rsidR="000B09AE" w:rsidRPr="00FA04AE" w:rsidRDefault="000B09AE" w:rsidP="00FA25AF">
      <w:pPr>
        <w:jc w:val="center"/>
        <w:rPr>
          <w:rFonts w:ascii="Times New Roman" w:hAnsi="Times New Roman" w:cs="Times New Roman"/>
          <w:b/>
          <w:sz w:val="24"/>
          <w:szCs w:val="24"/>
        </w:rPr>
      </w:pPr>
      <w:r w:rsidRPr="00FA04AE">
        <w:rPr>
          <w:rFonts w:ascii="Times New Roman" w:hAnsi="Times New Roman" w:cs="Times New Roman"/>
          <w:b/>
          <w:sz w:val="24"/>
          <w:szCs w:val="24"/>
        </w:rPr>
        <w:t>Článek 1</w:t>
      </w:r>
      <w:r w:rsidR="0011113E" w:rsidRPr="00FA04AE">
        <w:rPr>
          <w:rFonts w:ascii="Times New Roman" w:hAnsi="Times New Roman" w:cs="Times New Roman"/>
          <w:b/>
          <w:sz w:val="24"/>
          <w:szCs w:val="24"/>
        </w:rPr>
        <w:t>1</w:t>
      </w:r>
    </w:p>
    <w:p w14:paraId="1D9FE41F" w14:textId="77777777" w:rsidR="00414D57" w:rsidRPr="00FA04AE" w:rsidRDefault="00414D57" w:rsidP="00FA25AF">
      <w:pPr>
        <w:pStyle w:val="Normlnweb"/>
        <w:shd w:val="clear" w:color="auto" w:fill="FFFFFF"/>
        <w:spacing w:line="270" w:lineRule="atLeast"/>
        <w:jc w:val="center"/>
        <w:rPr>
          <w:rStyle w:val="Siln"/>
        </w:rPr>
      </w:pPr>
      <w:r w:rsidRPr="00FA04AE">
        <w:rPr>
          <w:rStyle w:val="Siln"/>
        </w:rPr>
        <w:t>Ostatní ustanovení</w:t>
      </w:r>
    </w:p>
    <w:p w14:paraId="19FF2B9E" w14:textId="77777777" w:rsidR="00414D57" w:rsidRPr="00FA04AE" w:rsidRDefault="00414D57" w:rsidP="00F23E4D">
      <w:pPr>
        <w:pStyle w:val="Normlnweb"/>
        <w:shd w:val="clear" w:color="auto" w:fill="FFFFFF"/>
        <w:spacing w:line="270" w:lineRule="atLeast"/>
        <w:jc w:val="both"/>
      </w:pPr>
    </w:p>
    <w:p w14:paraId="6D390245" w14:textId="77777777" w:rsidR="00414D57" w:rsidRPr="00FA04AE" w:rsidRDefault="00414D57" w:rsidP="00F23E4D">
      <w:pPr>
        <w:pStyle w:val="Normlnweb"/>
        <w:numPr>
          <w:ilvl w:val="0"/>
          <w:numId w:val="14"/>
        </w:numPr>
        <w:shd w:val="clear" w:color="auto" w:fill="FFFFFF"/>
        <w:spacing w:line="270" w:lineRule="atLeast"/>
        <w:jc w:val="both"/>
      </w:pPr>
      <w:r w:rsidRPr="00FA04AE">
        <w:t xml:space="preserve">Právní vztahy neupravené tímto řádem, vztahující se k provozování pohřebiště, se řídí </w:t>
      </w:r>
      <w:r w:rsidR="004F6186" w:rsidRPr="00FA04AE">
        <w:t xml:space="preserve">zákonem č. 256/2001 Sb. </w:t>
      </w:r>
      <w:r w:rsidRPr="00FA04AE">
        <w:t>o pohřebnictví, v platném znění.</w:t>
      </w:r>
    </w:p>
    <w:p w14:paraId="3F1901E9" w14:textId="77777777" w:rsidR="00D74B63" w:rsidRPr="00FA04AE" w:rsidRDefault="00414D57" w:rsidP="00F23E4D">
      <w:pPr>
        <w:pStyle w:val="Normlnweb"/>
        <w:numPr>
          <w:ilvl w:val="0"/>
          <w:numId w:val="14"/>
        </w:numPr>
        <w:shd w:val="clear" w:color="auto" w:fill="FFFFFF"/>
        <w:spacing w:line="270" w:lineRule="atLeast"/>
        <w:jc w:val="both"/>
      </w:pPr>
      <w:r w:rsidRPr="00FA04AE">
        <w:t>Pokud se písemný styk provádí doručenkou na adresu nájemce místa na pohřebišti, platí fikce doručení uplynutím posledního dne úložní lhůty u pošty.</w:t>
      </w:r>
    </w:p>
    <w:p w14:paraId="3D6B1066" w14:textId="77777777" w:rsidR="00414D57" w:rsidRPr="00FA04AE" w:rsidRDefault="00414D57" w:rsidP="00F23E4D">
      <w:pPr>
        <w:pStyle w:val="Normlnweb"/>
        <w:numPr>
          <w:ilvl w:val="0"/>
          <w:numId w:val="14"/>
        </w:numPr>
        <w:shd w:val="clear" w:color="auto" w:fill="FFFFFF"/>
        <w:spacing w:line="270" w:lineRule="atLeast"/>
        <w:jc w:val="both"/>
      </w:pPr>
      <w:r w:rsidRPr="00FA04AE">
        <w:t>Výjimky z Řádu pohřebiště dle individuální žádosti může schválit zastupitelstvo obce.</w:t>
      </w:r>
    </w:p>
    <w:p w14:paraId="4F610134" w14:textId="77777777" w:rsidR="00414D57" w:rsidRPr="00FA04AE" w:rsidRDefault="00414D57" w:rsidP="00F23E4D">
      <w:pPr>
        <w:pStyle w:val="Normlnweb"/>
        <w:numPr>
          <w:ilvl w:val="0"/>
          <w:numId w:val="14"/>
        </w:numPr>
        <w:shd w:val="clear" w:color="auto" w:fill="FFFFFF"/>
        <w:spacing w:line="270" w:lineRule="atLeast"/>
        <w:jc w:val="both"/>
      </w:pPr>
      <w:r w:rsidRPr="00FA04AE">
        <w:t>Pokud pohřebiště, nebo jeho část, včetně hrobových zařízení, jsou zapsány v</w:t>
      </w:r>
      <w:r w:rsidR="00D74B63" w:rsidRPr="00FA04AE">
        <w:t> </w:t>
      </w:r>
      <w:r w:rsidRPr="00FA04AE">
        <w:t>seznamu</w:t>
      </w:r>
      <w:r w:rsidR="00D74B63" w:rsidRPr="00FA04AE">
        <w:t xml:space="preserve"> </w:t>
      </w:r>
      <w:r w:rsidRPr="00FA04AE">
        <w:t>kulturních památek, nebo se nacházejí na území památkového zájmu, či jsou v</w:t>
      </w:r>
      <w:r w:rsidR="00D74B63" w:rsidRPr="00FA04AE">
        <w:t> s</w:t>
      </w:r>
      <w:r w:rsidRPr="00FA04AE">
        <w:t>eznamu</w:t>
      </w:r>
      <w:r w:rsidR="00D74B63" w:rsidRPr="00FA04AE">
        <w:t xml:space="preserve"> </w:t>
      </w:r>
      <w:r w:rsidRPr="00FA04AE">
        <w:t xml:space="preserve">vojenských hrobů a pohřebišť, civilních válečných hrobů a pohřebišť, </w:t>
      </w:r>
      <w:r w:rsidR="00D74B63" w:rsidRPr="00FA04AE">
        <w:t>v</w:t>
      </w:r>
      <w:r w:rsidRPr="00FA04AE">
        <w:t>ztahují se na péči</w:t>
      </w:r>
      <w:r w:rsidR="00D74B63" w:rsidRPr="00FA04AE">
        <w:t xml:space="preserve"> </w:t>
      </w:r>
      <w:r w:rsidRPr="00FA04AE">
        <w:t>o ně zvláštní předpisy (viz např. zákon o státní památkové péči).</w:t>
      </w:r>
    </w:p>
    <w:p w14:paraId="57781429" w14:textId="77777777" w:rsidR="00D74B63" w:rsidRPr="00FA04AE" w:rsidRDefault="00D74B63" w:rsidP="00F23E4D">
      <w:pPr>
        <w:pStyle w:val="Normlnweb"/>
        <w:shd w:val="clear" w:color="auto" w:fill="FFFFFF"/>
        <w:spacing w:line="270" w:lineRule="atLeast"/>
        <w:ind w:left="720"/>
        <w:jc w:val="both"/>
      </w:pPr>
    </w:p>
    <w:p w14:paraId="11DCEB05" w14:textId="77777777" w:rsidR="0043673E" w:rsidRPr="00FA04AE" w:rsidRDefault="0043673E" w:rsidP="00FA25AF">
      <w:pPr>
        <w:pStyle w:val="Normlnweb"/>
        <w:shd w:val="clear" w:color="auto" w:fill="FFFFFF"/>
        <w:spacing w:line="270" w:lineRule="atLeast"/>
        <w:jc w:val="center"/>
        <w:rPr>
          <w:rStyle w:val="Siln"/>
        </w:rPr>
      </w:pPr>
    </w:p>
    <w:p w14:paraId="0583B8CE" w14:textId="77777777" w:rsidR="00D74B63" w:rsidRPr="00FA04AE" w:rsidRDefault="00414D57" w:rsidP="00FA25AF">
      <w:pPr>
        <w:pStyle w:val="Normlnweb"/>
        <w:shd w:val="clear" w:color="auto" w:fill="FFFFFF"/>
        <w:spacing w:line="270" w:lineRule="atLeast"/>
        <w:jc w:val="center"/>
        <w:rPr>
          <w:rStyle w:val="Siln"/>
        </w:rPr>
      </w:pPr>
      <w:r w:rsidRPr="00FA04AE">
        <w:rPr>
          <w:rStyle w:val="Siln"/>
        </w:rPr>
        <w:t>Článek 1</w:t>
      </w:r>
      <w:r w:rsidR="00D74B63" w:rsidRPr="00FA04AE">
        <w:rPr>
          <w:rStyle w:val="Siln"/>
        </w:rPr>
        <w:t>2</w:t>
      </w:r>
    </w:p>
    <w:p w14:paraId="29556E22" w14:textId="77777777" w:rsidR="00414D57" w:rsidRPr="00FA04AE" w:rsidRDefault="00414D57" w:rsidP="00FA25AF">
      <w:pPr>
        <w:pStyle w:val="Normlnweb"/>
        <w:shd w:val="clear" w:color="auto" w:fill="FFFFFF"/>
        <w:spacing w:line="270" w:lineRule="atLeast"/>
        <w:jc w:val="center"/>
        <w:rPr>
          <w:rStyle w:val="Siln"/>
        </w:rPr>
      </w:pPr>
      <w:r w:rsidRPr="00FA04AE">
        <w:br/>
      </w:r>
      <w:r w:rsidRPr="00FA04AE">
        <w:rPr>
          <w:rStyle w:val="Siln"/>
        </w:rPr>
        <w:t>Závěrečné ustanovení</w:t>
      </w:r>
    </w:p>
    <w:p w14:paraId="0100E574" w14:textId="77777777" w:rsidR="00FA25AF" w:rsidRPr="00FA04AE" w:rsidRDefault="00FA25AF" w:rsidP="00FA25AF">
      <w:pPr>
        <w:pStyle w:val="Normlnweb"/>
        <w:shd w:val="clear" w:color="auto" w:fill="FFFFFF"/>
        <w:spacing w:line="270" w:lineRule="atLeast"/>
        <w:jc w:val="center"/>
      </w:pPr>
    </w:p>
    <w:p w14:paraId="0857011E" w14:textId="77777777" w:rsidR="005A034B" w:rsidRPr="00FA04AE" w:rsidRDefault="005A034B" w:rsidP="005A034B">
      <w:pPr>
        <w:jc w:val="both"/>
        <w:rPr>
          <w:rFonts w:ascii="Times New Roman" w:hAnsi="Times New Roman" w:cs="Times New Roman"/>
          <w:sz w:val="24"/>
          <w:szCs w:val="24"/>
        </w:rPr>
      </w:pPr>
      <w:r w:rsidRPr="00FA04AE">
        <w:rPr>
          <w:rFonts w:ascii="Times New Roman" w:hAnsi="Times New Roman" w:cs="Times New Roman"/>
          <w:sz w:val="24"/>
          <w:szCs w:val="24"/>
        </w:rPr>
        <w:t xml:space="preserve">1. Tento řád je účinný dnem …. </w:t>
      </w:r>
    </w:p>
    <w:p w14:paraId="449386A6" w14:textId="37272C1A" w:rsidR="005B1D90" w:rsidRPr="00FA04AE" w:rsidRDefault="005A034B" w:rsidP="005A034B">
      <w:pPr>
        <w:jc w:val="both"/>
        <w:rPr>
          <w:rFonts w:ascii="Times New Roman" w:hAnsi="Times New Roman" w:cs="Times New Roman"/>
          <w:sz w:val="24"/>
          <w:szCs w:val="24"/>
        </w:rPr>
      </w:pPr>
      <w:r w:rsidRPr="00FA04AE">
        <w:rPr>
          <w:rFonts w:ascii="Times New Roman" w:hAnsi="Times New Roman" w:cs="Times New Roman"/>
          <w:sz w:val="24"/>
          <w:szCs w:val="24"/>
        </w:rPr>
        <w:t>2. Řád veřejného pohřebiště bude vyvěšen na úře</w:t>
      </w:r>
      <w:r w:rsidR="002477CC" w:rsidRPr="00FA04AE">
        <w:rPr>
          <w:rFonts w:ascii="Times New Roman" w:hAnsi="Times New Roman" w:cs="Times New Roman"/>
          <w:sz w:val="24"/>
          <w:szCs w:val="24"/>
        </w:rPr>
        <w:t>dní desce obecního úřadu/</w:t>
      </w:r>
      <w:proofErr w:type="spellStart"/>
      <w:r w:rsidR="002477CC" w:rsidRPr="00FA04AE">
        <w:rPr>
          <w:rFonts w:ascii="Times New Roman" w:hAnsi="Times New Roman" w:cs="Times New Roman"/>
          <w:sz w:val="24"/>
          <w:szCs w:val="24"/>
        </w:rPr>
        <w:t>MěÚ</w:t>
      </w:r>
      <w:proofErr w:type="spellEnd"/>
      <w:r w:rsidR="002477CC" w:rsidRPr="00FA04AE">
        <w:rPr>
          <w:rFonts w:ascii="Times New Roman" w:hAnsi="Times New Roman" w:cs="Times New Roman"/>
          <w:sz w:val="24"/>
          <w:szCs w:val="24"/>
        </w:rPr>
        <w:t xml:space="preserve"> v Pilníkově</w:t>
      </w:r>
      <w:r w:rsidRPr="00FA04AE">
        <w:rPr>
          <w:rFonts w:ascii="Times New Roman" w:hAnsi="Times New Roman" w:cs="Times New Roman"/>
          <w:sz w:val="24"/>
          <w:szCs w:val="24"/>
        </w:rPr>
        <w:t xml:space="preserve"> po dobu </w:t>
      </w:r>
      <w:proofErr w:type="gramStart"/>
      <w:r w:rsidRPr="00FA04AE">
        <w:rPr>
          <w:rFonts w:ascii="Times New Roman" w:hAnsi="Times New Roman" w:cs="Times New Roman"/>
          <w:sz w:val="24"/>
          <w:szCs w:val="24"/>
        </w:rPr>
        <w:t>15-ti</w:t>
      </w:r>
      <w:proofErr w:type="gramEnd"/>
      <w:r w:rsidRPr="00FA04AE">
        <w:rPr>
          <w:rFonts w:ascii="Times New Roman" w:hAnsi="Times New Roman" w:cs="Times New Roman"/>
          <w:sz w:val="24"/>
          <w:szCs w:val="24"/>
        </w:rPr>
        <w:t xml:space="preserve"> dnů a po celou dobu platnosti tohoto řádu musí být vyvěšen na pohřebišti na místě obvyklém.</w:t>
      </w:r>
    </w:p>
    <w:p w14:paraId="1C3DB1F0" w14:textId="77D087B1" w:rsidR="000B09AE" w:rsidRPr="00FA04AE" w:rsidRDefault="00567D6D" w:rsidP="00F23E4D">
      <w:pPr>
        <w:jc w:val="both"/>
        <w:rPr>
          <w:rFonts w:ascii="Times New Roman" w:hAnsi="Times New Roman" w:cs="Times New Roman"/>
          <w:sz w:val="24"/>
          <w:szCs w:val="24"/>
        </w:rPr>
      </w:pPr>
      <w:r w:rsidRPr="00FA04AE">
        <w:rPr>
          <w:rFonts w:ascii="Times New Roman" w:hAnsi="Times New Roman" w:cs="Times New Roman"/>
          <w:sz w:val="24"/>
          <w:szCs w:val="24"/>
        </w:rPr>
        <w:t>V Pilníkově …201</w:t>
      </w:r>
      <w:r w:rsidR="002477CC" w:rsidRPr="00FA04AE">
        <w:rPr>
          <w:rFonts w:ascii="Times New Roman" w:hAnsi="Times New Roman" w:cs="Times New Roman"/>
          <w:sz w:val="24"/>
          <w:szCs w:val="24"/>
        </w:rPr>
        <w:t>9</w:t>
      </w:r>
    </w:p>
    <w:p w14:paraId="007FB4A5" w14:textId="1D936025" w:rsidR="000B09AE" w:rsidRPr="00FA04AE" w:rsidRDefault="002477CC" w:rsidP="00F23E4D">
      <w:pPr>
        <w:jc w:val="both"/>
        <w:rPr>
          <w:rFonts w:ascii="Times New Roman" w:hAnsi="Times New Roman" w:cs="Times New Roman"/>
          <w:sz w:val="24"/>
          <w:szCs w:val="24"/>
        </w:rPr>
      </w:pPr>
      <w:r w:rsidRPr="00FA04AE">
        <w:rPr>
          <w:rFonts w:ascii="Times New Roman" w:hAnsi="Times New Roman" w:cs="Times New Roman"/>
          <w:sz w:val="24"/>
          <w:szCs w:val="24"/>
        </w:rPr>
        <w:t>Josef Červený</w:t>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000B09AE" w:rsidRPr="00FA04AE">
        <w:rPr>
          <w:rFonts w:ascii="Times New Roman" w:hAnsi="Times New Roman" w:cs="Times New Roman"/>
          <w:sz w:val="24"/>
          <w:szCs w:val="24"/>
        </w:rPr>
        <w:tab/>
      </w:r>
      <w:r w:rsidRPr="00FA04AE">
        <w:rPr>
          <w:rFonts w:ascii="Times New Roman" w:hAnsi="Times New Roman" w:cs="Times New Roman"/>
          <w:sz w:val="24"/>
          <w:szCs w:val="24"/>
        </w:rPr>
        <w:t xml:space="preserve">              Petr </w:t>
      </w:r>
      <w:proofErr w:type="spellStart"/>
      <w:r w:rsidRPr="00FA04AE">
        <w:rPr>
          <w:rFonts w:ascii="Times New Roman" w:hAnsi="Times New Roman" w:cs="Times New Roman"/>
          <w:sz w:val="24"/>
          <w:szCs w:val="24"/>
        </w:rPr>
        <w:t>Jirásko</w:t>
      </w:r>
      <w:proofErr w:type="spellEnd"/>
    </w:p>
    <w:p w14:paraId="3E41C342" w14:textId="77777777" w:rsidR="00270CEF" w:rsidRPr="00FA04AE" w:rsidRDefault="00992728" w:rsidP="00F23E4D">
      <w:pPr>
        <w:jc w:val="both"/>
        <w:rPr>
          <w:rFonts w:ascii="Times New Roman" w:hAnsi="Times New Roman" w:cs="Times New Roman"/>
          <w:sz w:val="24"/>
          <w:szCs w:val="24"/>
        </w:rPr>
      </w:pPr>
      <w:r w:rsidRPr="00FA04AE">
        <w:rPr>
          <w:rFonts w:ascii="Times New Roman" w:hAnsi="Times New Roman" w:cs="Times New Roman"/>
          <w:sz w:val="24"/>
          <w:szCs w:val="24"/>
        </w:rPr>
        <w:t xml:space="preserve">  Starosta</w:t>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r>
      <w:r w:rsidRPr="00FA04AE">
        <w:rPr>
          <w:rFonts w:ascii="Times New Roman" w:hAnsi="Times New Roman" w:cs="Times New Roman"/>
          <w:sz w:val="24"/>
          <w:szCs w:val="24"/>
        </w:rPr>
        <w:tab/>
        <w:t xml:space="preserve">  místostarosta</w:t>
      </w:r>
    </w:p>
    <w:sectPr w:rsidR="00270CEF" w:rsidRPr="00FA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5EF"/>
    <w:multiLevelType w:val="hybridMultilevel"/>
    <w:tmpl w:val="6D608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C729F"/>
    <w:multiLevelType w:val="hybridMultilevel"/>
    <w:tmpl w:val="9BF0B7E8"/>
    <w:lvl w:ilvl="0" w:tplc="C5D030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044FA1"/>
    <w:multiLevelType w:val="hybridMultilevel"/>
    <w:tmpl w:val="105ABB82"/>
    <w:lvl w:ilvl="0" w:tplc="E9723D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35DDC"/>
    <w:multiLevelType w:val="hybridMultilevel"/>
    <w:tmpl w:val="4C1053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A227A"/>
    <w:multiLevelType w:val="hybridMultilevel"/>
    <w:tmpl w:val="D0C8F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16013C"/>
    <w:multiLevelType w:val="hybridMultilevel"/>
    <w:tmpl w:val="C21E9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DD5347"/>
    <w:multiLevelType w:val="hybridMultilevel"/>
    <w:tmpl w:val="21DAFB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FF0099"/>
    <w:multiLevelType w:val="hybridMultilevel"/>
    <w:tmpl w:val="16DEB61A"/>
    <w:lvl w:ilvl="0" w:tplc="AD2AA0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2E6343"/>
    <w:multiLevelType w:val="hybridMultilevel"/>
    <w:tmpl w:val="44363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6159C"/>
    <w:multiLevelType w:val="hybridMultilevel"/>
    <w:tmpl w:val="9A1E1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C7066B"/>
    <w:multiLevelType w:val="hybridMultilevel"/>
    <w:tmpl w:val="8DB84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1A411F"/>
    <w:multiLevelType w:val="hybridMultilevel"/>
    <w:tmpl w:val="B3A0AFD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F01697"/>
    <w:multiLevelType w:val="hybridMultilevel"/>
    <w:tmpl w:val="89D66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CC7DDE"/>
    <w:multiLevelType w:val="hybridMultilevel"/>
    <w:tmpl w:val="E1E23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E868FA"/>
    <w:multiLevelType w:val="hybridMultilevel"/>
    <w:tmpl w:val="859C4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117D7A"/>
    <w:multiLevelType w:val="hybridMultilevel"/>
    <w:tmpl w:val="37EEF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C61167"/>
    <w:multiLevelType w:val="hybridMultilevel"/>
    <w:tmpl w:val="00A65C02"/>
    <w:lvl w:ilvl="0" w:tplc="9C0ABF9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5"/>
  </w:num>
  <w:num w:numId="3">
    <w:abstractNumId w:val="14"/>
  </w:num>
  <w:num w:numId="4">
    <w:abstractNumId w:val="3"/>
  </w:num>
  <w:num w:numId="5">
    <w:abstractNumId w:val="8"/>
  </w:num>
  <w:num w:numId="6">
    <w:abstractNumId w:val="1"/>
  </w:num>
  <w:num w:numId="7">
    <w:abstractNumId w:val="13"/>
  </w:num>
  <w:num w:numId="8">
    <w:abstractNumId w:val="5"/>
  </w:num>
  <w:num w:numId="9">
    <w:abstractNumId w:val="7"/>
  </w:num>
  <w:num w:numId="10">
    <w:abstractNumId w:val="2"/>
  </w:num>
  <w:num w:numId="11">
    <w:abstractNumId w:val="4"/>
  </w:num>
  <w:num w:numId="12">
    <w:abstractNumId w:val="9"/>
  </w:num>
  <w:num w:numId="13">
    <w:abstractNumId w:val="12"/>
  </w:num>
  <w:num w:numId="14">
    <w:abstractNumId w:val="10"/>
  </w:num>
  <w:num w:numId="15">
    <w:abstractNumId w:val="1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EF"/>
    <w:rsid w:val="00000060"/>
    <w:rsid w:val="00001619"/>
    <w:rsid w:val="00012098"/>
    <w:rsid w:val="000243B9"/>
    <w:rsid w:val="00033866"/>
    <w:rsid w:val="000340F0"/>
    <w:rsid w:val="000605A3"/>
    <w:rsid w:val="0006588E"/>
    <w:rsid w:val="00066760"/>
    <w:rsid w:val="00066E25"/>
    <w:rsid w:val="00070048"/>
    <w:rsid w:val="00086DCA"/>
    <w:rsid w:val="000871F3"/>
    <w:rsid w:val="000876F4"/>
    <w:rsid w:val="000B09AE"/>
    <w:rsid w:val="000B17FC"/>
    <w:rsid w:val="000B60CF"/>
    <w:rsid w:val="000D5669"/>
    <w:rsid w:val="000D6D7C"/>
    <w:rsid w:val="000E4460"/>
    <w:rsid w:val="000E5B3F"/>
    <w:rsid w:val="00101544"/>
    <w:rsid w:val="0010762A"/>
    <w:rsid w:val="0011113E"/>
    <w:rsid w:val="00121C94"/>
    <w:rsid w:val="00143123"/>
    <w:rsid w:val="00156FD7"/>
    <w:rsid w:val="00157ECB"/>
    <w:rsid w:val="00161C1D"/>
    <w:rsid w:val="001B7D4E"/>
    <w:rsid w:val="001E3488"/>
    <w:rsid w:val="001F0E0A"/>
    <w:rsid w:val="001F4E16"/>
    <w:rsid w:val="00207DC7"/>
    <w:rsid w:val="002102C5"/>
    <w:rsid w:val="00213DCE"/>
    <w:rsid w:val="0023301A"/>
    <w:rsid w:val="00237DAF"/>
    <w:rsid w:val="002477CC"/>
    <w:rsid w:val="00270CEF"/>
    <w:rsid w:val="00276911"/>
    <w:rsid w:val="00291247"/>
    <w:rsid w:val="00294866"/>
    <w:rsid w:val="002A1791"/>
    <w:rsid w:val="002A551E"/>
    <w:rsid w:val="002C0667"/>
    <w:rsid w:val="002D53CA"/>
    <w:rsid w:val="002E1730"/>
    <w:rsid w:val="002E2067"/>
    <w:rsid w:val="003062EC"/>
    <w:rsid w:val="00324A4E"/>
    <w:rsid w:val="00346CEC"/>
    <w:rsid w:val="00371AF8"/>
    <w:rsid w:val="003A0FBE"/>
    <w:rsid w:val="003E2871"/>
    <w:rsid w:val="00414D57"/>
    <w:rsid w:val="00417ABA"/>
    <w:rsid w:val="00431209"/>
    <w:rsid w:val="00433757"/>
    <w:rsid w:val="0043673E"/>
    <w:rsid w:val="00455938"/>
    <w:rsid w:val="00457282"/>
    <w:rsid w:val="00460DE7"/>
    <w:rsid w:val="00474B89"/>
    <w:rsid w:val="004A17B0"/>
    <w:rsid w:val="004C6188"/>
    <w:rsid w:val="004D5865"/>
    <w:rsid w:val="004D741F"/>
    <w:rsid w:val="004F1207"/>
    <w:rsid w:val="004F6186"/>
    <w:rsid w:val="0050179C"/>
    <w:rsid w:val="00502052"/>
    <w:rsid w:val="005062A8"/>
    <w:rsid w:val="00522140"/>
    <w:rsid w:val="005223B5"/>
    <w:rsid w:val="005503F9"/>
    <w:rsid w:val="00567D6D"/>
    <w:rsid w:val="00567F6A"/>
    <w:rsid w:val="00597EFF"/>
    <w:rsid w:val="005A034B"/>
    <w:rsid w:val="005A2303"/>
    <w:rsid w:val="005B1D90"/>
    <w:rsid w:val="005D6B7A"/>
    <w:rsid w:val="00607450"/>
    <w:rsid w:val="006164A7"/>
    <w:rsid w:val="00640AB2"/>
    <w:rsid w:val="0065786D"/>
    <w:rsid w:val="00681D27"/>
    <w:rsid w:val="006A0626"/>
    <w:rsid w:val="006A265D"/>
    <w:rsid w:val="006B1B79"/>
    <w:rsid w:val="006D369F"/>
    <w:rsid w:val="00700181"/>
    <w:rsid w:val="0071065A"/>
    <w:rsid w:val="00747F5D"/>
    <w:rsid w:val="00771DDE"/>
    <w:rsid w:val="00775B37"/>
    <w:rsid w:val="007936EF"/>
    <w:rsid w:val="007C3801"/>
    <w:rsid w:val="008748A3"/>
    <w:rsid w:val="00875CCC"/>
    <w:rsid w:val="008A6C6D"/>
    <w:rsid w:val="008F0ABF"/>
    <w:rsid w:val="00916A7D"/>
    <w:rsid w:val="00920161"/>
    <w:rsid w:val="00923162"/>
    <w:rsid w:val="00933B1C"/>
    <w:rsid w:val="00936E3B"/>
    <w:rsid w:val="009519C4"/>
    <w:rsid w:val="00956E48"/>
    <w:rsid w:val="009635FB"/>
    <w:rsid w:val="009705A8"/>
    <w:rsid w:val="00992728"/>
    <w:rsid w:val="00993D5F"/>
    <w:rsid w:val="009955EF"/>
    <w:rsid w:val="00996682"/>
    <w:rsid w:val="009D25AC"/>
    <w:rsid w:val="009E0F05"/>
    <w:rsid w:val="009F41D8"/>
    <w:rsid w:val="00A00C3F"/>
    <w:rsid w:val="00A066C1"/>
    <w:rsid w:val="00A135E0"/>
    <w:rsid w:val="00A17C5A"/>
    <w:rsid w:val="00A34685"/>
    <w:rsid w:val="00A37598"/>
    <w:rsid w:val="00A44DF2"/>
    <w:rsid w:val="00A46A43"/>
    <w:rsid w:val="00AA07D9"/>
    <w:rsid w:val="00AA0BC9"/>
    <w:rsid w:val="00B26BA3"/>
    <w:rsid w:val="00B27B9B"/>
    <w:rsid w:val="00B27FB4"/>
    <w:rsid w:val="00B72609"/>
    <w:rsid w:val="00B83E62"/>
    <w:rsid w:val="00BA1015"/>
    <w:rsid w:val="00BB743A"/>
    <w:rsid w:val="00BE23AE"/>
    <w:rsid w:val="00C013DA"/>
    <w:rsid w:val="00C0386B"/>
    <w:rsid w:val="00C14FD4"/>
    <w:rsid w:val="00C46541"/>
    <w:rsid w:val="00C5234B"/>
    <w:rsid w:val="00C52FF1"/>
    <w:rsid w:val="00C80EFC"/>
    <w:rsid w:val="00CD1C44"/>
    <w:rsid w:val="00CD5142"/>
    <w:rsid w:val="00CE3BEA"/>
    <w:rsid w:val="00D06924"/>
    <w:rsid w:val="00D14EA1"/>
    <w:rsid w:val="00D46CF2"/>
    <w:rsid w:val="00D74B63"/>
    <w:rsid w:val="00D93578"/>
    <w:rsid w:val="00DC00B8"/>
    <w:rsid w:val="00DC2D6E"/>
    <w:rsid w:val="00DE3836"/>
    <w:rsid w:val="00DE4475"/>
    <w:rsid w:val="00DF073C"/>
    <w:rsid w:val="00DF5E32"/>
    <w:rsid w:val="00E04ABA"/>
    <w:rsid w:val="00E65CB0"/>
    <w:rsid w:val="00E92A67"/>
    <w:rsid w:val="00E977CB"/>
    <w:rsid w:val="00EA1FA9"/>
    <w:rsid w:val="00EA7F26"/>
    <w:rsid w:val="00EB4D2F"/>
    <w:rsid w:val="00EE005F"/>
    <w:rsid w:val="00F04DD4"/>
    <w:rsid w:val="00F1770A"/>
    <w:rsid w:val="00F23E4D"/>
    <w:rsid w:val="00F26F3B"/>
    <w:rsid w:val="00F64CBE"/>
    <w:rsid w:val="00F83EA5"/>
    <w:rsid w:val="00F94DE5"/>
    <w:rsid w:val="00FA04AE"/>
    <w:rsid w:val="00FA1384"/>
    <w:rsid w:val="00FA25AF"/>
    <w:rsid w:val="00FA31A3"/>
    <w:rsid w:val="00FD0B34"/>
    <w:rsid w:val="00FD2235"/>
    <w:rsid w:val="00FD5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917B"/>
  <w15:chartTrackingRefBased/>
  <w15:docId w15:val="{B6568C9E-B909-4D63-A2FD-978B7684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0CEF"/>
    <w:pPr>
      <w:ind w:left="720"/>
      <w:contextualSpacing/>
    </w:pPr>
  </w:style>
  <w:style w:type="character" w:customStyle="1" w:styleId="chng">
    <w:name w:val="chng"/>
    <w:basedOn w:val="Standardnpsmoodstavce"/>
    <w:rsid w:val="00FA1384"/>
  </w:style>
  <w:style w:type="paragraph" w:styleId="Normlnweb">
    <w:name w:val="Normal (Web)"/>
    <w:basedOn w:val="Normln"/>
    <w:uiPriority w:val="99"/>
    <w:unhideWhenUsed/>
    <w:rsid w:val="0092316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4D57"/>
    <w:rPr>
      <w:b/>
      <w:bCs/>
    </w:rPr>
  </w:style>
  <w:style w:type="paragraph" w:styleId="Textbubliny">
    <w:name w:val="Balloon Text"/>
    <w:basedOn w:val="Normln"/>
    <w:link w:val="TextbublinyChar"/>
    <w:uiPriority w:val="99"/>
    <w:semiHidden/>
    <w:unhideWhenUsed/>
    <w:rsid w:val="00C523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234B"/>
    <w:rPr>
      <w:rFonts w:ascii="Segoe UI" w:hAnsi="Segoe UI" w:cs="Segoe UI"/>
      <w:sz w:val="18"/>
      <w:szCs w:val="18"/>
    </w:rPr>
  </w:style>
  <w:style w:type="character" w:styleId="Odkaznakoment">
    <w:name w:val="annotation reference"/>
    <w:basedOn w:val="Standardnpsmoodstavce"/>
    <w:uiPriority w:val="99"/>
    <w:semiHidden/>
    <w:unhideWhenUsed/>
    <w:rsid w:val="00502052"/>
    <w:rPr>
      <w:sz w:val="16"/>
      <w:szCs w:val="16"/>
    </w:rPr>
  </w:style>
  <w:style w:type="paragraph" w:styleId="Textkomente">
    <w:name w:val="annotation text"/>
    <w:basedOn w:val="Normln"/>
    <w:link w:val="TextkomenteChar"/>
    <w:uiPriority w:val="99"/>
    <w:semiHidden/>
    <w:unhideWhenUsed/>
    <w:rsid w:val="00502052"/>
    <w:pPr>
      <w:spacing w:line="240" w:lineRule="auto"/>
    </w:pPr>
    <w:rPr>
      <w:sz w:val="20"/>
      <w:szCs w:val="20"/>
    </w:rPr>
  </w:style>
  <w:style w:type="character" w:customStyle="1" w:styleId="TextkomenteChar">
    <w:name w:val="Text komentáře Char"/>
    <w:basedOn w:val="Standardnpsmoodstavce"/>
    <w:link w:val="Textkomente"/>
    <w:uiPriority w:val="99"/>
    <w:semiHidden/>
    <w:rsid w:val="00502052"/>
    <w:rPr>
      <w:sz w:val="20"/>
      <w:szCs w:val="20"/>
    </w:rPr>
  </w:style>
  <w:style w:type="paragraph" w:styleId="Pedmtkomente">
    <w:name w:val="annotation subject"/>
    <w:basedOn w:val="Textkomente"/>
    <w:next w:val="Textkomente"/>
    <w:link w:val="PedmtkomenteChar"/>
    <w:uiPriority w:val="99"/>
    <w:semiHidden/>
    <w:unhideWhenUsed/>
    <w:rsid w:val="00502052"/>
    <w:rPr>
      <w:b/>
      <w:bCs/>
    </w:rPr>
  </w:style>
  <w:style w:type="character" w:customStyle="1" w:styleId="PedmtkomenteChar">
    <w:name w:val="Předmět komentáře Char"/>
    <w:basedOn w:val="TextkomenteChar"/>
    <w:link w:val="Pedmtkomente"/>
    <w:uiPriority w:val="99"/>
    <w:semiHidden/>
    <w:rsid w:val="00502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518">
      <w:bodyDiv w:val="1"/>
      <w:marLeft w:val="0"/>
      <w:marRight w:val="0"/>
      <w:marTop w:val="0"/>
      <w:marBottom w:val="0"/>
      <w:divBdr>
        <w:top w:val="none" w:sz="0" w:space="0" w:color="auto"/>
        <w:left w:val="none" w:sz="0" w:space="0" w:color="auto"/>
        <w:bottom w:val="none" w:sz="0" w:space="0" w:color="auto"/>
        <w:right w:val="none" w:sz="0" w:space="0" w:color="auto"/>
      </w:divBdr>
      <w:divsChild>
        <w:div w:id="1498303857">
          <w:marLeft w:val="0"/>
          <w:marRight w:val="0"/>
          <w:marTop w:val="0"/>
          <w:marBottom w:val="0"/>
          <w:divBdr>
            <w:top w:val="none" w:sz="0" w:space="0" w:color="auto"/>
            <w:left w:val="none" w:sz="0" w:space="0" w:color="auto"/>
            <w:bottom w:val="none" w:sz="0" w:space="0" w:color="auto"/>
            <w:right w:val="none" w:sz="0" w:space="0" w:color="auto"/>
          </w:divBdr>
          <w:divsChild>
            <w:div w:id="722563546">
              <w:marLeft w:val="3555"/>
              <w:marRight w:val="0"/>
              <w:marTop w:val="0"/>
              <w:marBottom w:val="225"/>
              <w:divBdr>
                <w:top w:val="none" w:sz="0" w:space="0" w:color="auto"/>
                <w:left w:val="none" w:sz="0" w:space="0" w:color="auto"/>
                <w:bottom w:val="none" w:sz="0" w:space="0" w:color="auto"/>
                <w:right w:val="none" w:sz="0" w:space="0" w:color="auto"/>
              </w:divBdr>
              <w:divsChild>
                <w:div w:id="2113239930">
                  <w:marLeft w:val="0"/>
                  <w:marRight w:val="0"/>
                  <w:marTop w:val="0"/>
                  <w:marBottom w:val="0"/>
                  <w:divBdr>
                    <w:top w:val="none" w:sz="0" w:space="0" w:color="auto"/>
                    <w:left w:val="none" w:sz="0" w:space="0" w:color="auto"/>
                    <w:bottom w:val="none" w:sz="0" w:space="0" w:color="auto"/>
                    <w:right w:val="none" w:sz="0" w:space="0" w:color="auto"/>
                  </w:divBdr>
                  <w:divsChild>
                    <w:div w:id="1658924695">
                      <w:marLeft w:val="0"/>
                      <w:marRight w:val="0"/>
                      <w:marTop w:val="0"/>
                      <w:marBottom w:val="0"/>
                      <w:divBdr>
                        <w:top w:val="none" w:sz="0" w:space="0" w:color="auto"/>
                        <w:left w:val="none" w:sz="0" w:space="0" w:color="auto"/>
                        <w:bottom w:val="none" w:sz="0" w:space="0" w:color="auto"/>
                        <w:right w:val="none" w:sz="0" w:space="0" w:color="auto"/>
                      </w:divBdr>
                      <w:divsChild>
                        <w:div w:id="300233197">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283193139">
      <w:bodyDiv w:val="1"/>
      <w:marLeft w:val="0"/>
      <w:marRight w:val="0"/>
      <w:marTop w:val="0"/>
      <w:marBottom w:val="0"/>
      <w:divBdr>
        <w:top w:val="none" w:sz="0" w:space="0" w:color="auto"/>
        <w:left w:val="none" w:sz="0" w:space="0" w:color="auto"/>
        <w:bottom w:val="none" w:sz="0" w:space="0" w:color="auto"/>
        <w:right w:val="none" w:sz="0" w:space="0" w:color="auto"/>
      </w:divBdr>
      <w:divsChild>
        <w:div w:id="1810636028">
          <w:marLeft w:val="0"/>
          <w:marRight w:val="0"/>
          <w:marTop w:val="0"/>
          <w:marBottom w:val="0"/>
          <w:divBdr>
            <w:top w:val="none" w:sz="0" w:space="0" w:color="auto"/>
            <w:left w:val="none" w:sz="0" w:space="0" w:color="auto"/>
            <w:bottom w:val="none" w:sz="0" w:space="0" w:color="auto"/>
            <w:right w:val="none" w:sz="0" w:space="0" w:color="auto"/>
          </w:divBdr>
          <w:divsChild>
            <w:div w:id="1063523112">
              <w:marLeft w:val="3555"/>
              <w:marRight w:val="0"/>
              <w:marTop w:val="0"/>
              <w:marBottom w:val="225"/>
              <w:divBdr>
                <w:top w:val="none" w:sz="0" w:space="0" w:color="auto"/>
                <w:left w:val="none" w:sz="0" w:space="0" w:color="auto"/>
                <w:bottom w:val="none" w:sz="0" w:space="0" w:color="auto"/>
                <w:right w:val="none" w:sz="0" w:space="0" w:color="auto"/>
              </w:divBdr>
              <w:divsChild>
                <w:div w:id="191723467">
                  <w:marLeft w:val="0"/>
                  <w:marRight w:val="0"/>
                  <w:marTop w:val="0"/>
                  <w:marBottom w:val="0"/>
                  <w:divBdr>
                    <w:top w:val="none" w:sz="0" w:space="0" w:color="auto"/>
                    <w:left w:val="none" w:sz="0" w:space="0" w:color="auto"/>
                    <w:bottom w:val="none" w:sz="0" w:space="0" w:color="auto"/>
                    <w:right w:val="none" w:sz="0" w:space="0" w:color="auto"/>
                  </w:divBdr>
                  <w:divsChild>
                    <w:div w:id="1865096214">
                      <w:marLeft w:val="0"/>
                      <w:marRight w:val="0"/>
                      <w:marTop w:val="0"/>
                      <w:marBottom w:val="0"/>
                      <w:divBdr>
                        <w:top w:val="none" w:sz="0" w:space="0" w:color="auto"/>
                        <w:left w:val="none" w:sz="0" w:space="0" w:color="auto"/>
                        <w:bottom w:val="none" w:sz="0" w:space="0" w:color="auto"/>
                        <w:right w:val="none" w:sz="0" w:space="0" w:color="auto"/>
                      </w:divBdr>
                      <w:divsChild>
                        <w:div w:id="1330981814">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622808099">
      <w:bodyDiv w:val="1"/>
      <w:marLeft w:val="0"/>
      <w:marRight w:val="0"/>
      <w:marTop w:val="0"/>
      <w:marBottom w:val="0"/>
      <w:divBdr>
        <w:top w:val="none" w:sz="0" w:space="0" w:color="auto"/>
        <w:left w:val="none" w:sz="0" w:space="0" w:color="auto"/>
        <w:bottom w:val="none" w:sz="0" w:space="0" w:color="auto"/>
        <w:right w:val="none" w:sz="0" w:space="0" w:color="auto"/>
      </w:divBdr>
      <w:divsChild>
        <w:div w:id="1017583235">
          <w:marLeft w:val="0"/>
          <w:marRight w:val="0"/>
          <w:marTop w:val="0"/>
          <w:marBottom w:val="0"/>
          <w:divBdr>
            <w:top w:val="none" w:sz="0" w:space="0" w:color="auto"/>
            <w:left w:val="none" w:sz="0" w:space="0" w:color="auto"/>
            <w:bottom w:val="none" w:sz="0" w:space="0" w:color="auto"/>
            <w:right w:val="none" w:sz="0" w:space="0" w:color="auto"/>
          </w:divBdr>
          <w:divsChild>
            <w:div w:id="769009958">
              <w:marLeft w:val="3555"/>
              <w:marRight w:val="0"/>
              <w:marTop w:val="0"/>
              <w:marBottom w:val="225"/>
              <w:divBdr>
                <w:top w:val="none" w:sz="0" w:space="0" w:color="auto"/>
                <w:left w:val="none" w:sz="0" w:space="0" w:color="auto"/>
                <w:bottom w:val="none" w:sz="0" w:space="0" w:color="auto"/>
                <w:right w:val="none" w:sz="0" w:space="0" w:color="auto"/>
              </w:divBdr>
              <w:divsChild>
                <w:div w:id="964427887">
                  <w:marLeft w:val="0"/>
                  <w:marRight w:val="0"/>
                  <w:marTop w:val="0"/>
                  <w:marBottom w:val="0"/>
                  <w:divBdr>
                    <w:top w:val="none" w:sz="0" w:space="0" w:color="auto"/>
                    <w:left w:val="none" w:sz="0" w:space="0" w:color="auto"/>
                    <w:bottom w:val="none" w:sz="0" w:space="0" w:color="auto"/>
                    <w:right w:val="none" w:sz="0" w:space="0" w:color="auto"/>
                  </w:divBdr>
                  <w:divsChild>
                    <w:div w:id="1953902130">
                      <w:marLeft w:val="0"/>
                      <w:marRight w:val="0"/>
                      <w:marTop w:val="0"/>
                      <w:marBottom w:val="0"/>
                      <w:divBdr>
                        <w:top w:val="none" w:sz="0" w:space="0" w:color="auto"/>
                        <w:left w:val="none" w:sz="0" w:space="0" w:color="auto"/>
                        <w:bottom w:val="none" w:sz="0" w:space="0" w:color="auto"/>
                        <w:right w:val="none" w:sz="0" w:space="0" w:color="auto"/>
                      </w:divBdr>
                      <w:divsChild>
                        <w:div w:id="173107677">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936059861">
      <w:bodyDiv w:val="1"/>
      <w:marLeft w:val="0"/>
      <w:marRight w:val="0"/>
      <w:marTop w:val="0"/>
      <w:marBottom w:val="0"/>
      <w:divBdr>
        <w:top w:val="none" w:sz="0" w:space="0" w:color="auto"/>
        <w:left w:val="none" w:sz="0" w:space="0" w:color="auto"/>
        <w:bottom w:val="none" w:sz="0" w:space="0" w:color="auto"/>
        <w:right w:val="none" w:sz="0" w:space="0" w:color="auto"/>
      </w:divBdr>
      <w:divsChild>
        <w:div w:id="741829831">
          <w:marLeft w:val="0"/>
          <w:marRight w:val="0"/>
          <w:marTop w:val="0"/>
          <w:marBottom w:val="0"/>
          <w:divBdr>
            <w:top w:val="none" w:sz="0" w:space="0" w:color="auto"/>
            <w:left w:val="none" w:sz="0" w:space="0" w:color="auto"/>
            <w:bottom w:val="none" w:sz="0" w:space="0" w:color="auto"/>
            <w:right w:val="none" w:sz="0" w:space="0" w:color="auto"/>
          </w:divBdr>
          <w:divsChild>
            <w:div w:id="217210664">
              <w:marLeft w:val="3555"/>
              <w:marRight w:val="0"/>
              <w:marTop w:val="0"/>
              <w:marBottom w:val="225"/>
              <w:divBdr>
                <w:top w:val="none" w:sz="0" w:space="0" w:color="auto"/>
                <w:left w:val="none" w:sz="0" w:space="0" w:color="auto"/>
                <w:bottom w:val="none" w:sz="0" w:space="0" w:color="auto"/>
                <w:right w:val="none" w:sz="0" w:space="0" w:color="auto"/>
              </w:divBdr>
              <w:divsChild>
                <w:div w:id="901447777">
                  <w:marLeft w:val="0"/>
                  <w:marRight w:val="0"/>
                  <w:marTop w:val="0"/>
                  <w:marBottom w:val="0"/>
                  <w:divBdr>
                    <w:top w:val="none" w:sz="0" w:space="0" w:color="auto"/>
                    <w:left w:val="none" w:sz="0" w:space="0" w:color="auto"/>
                    <w:bottom w:val="none" w:sz="0" w:space="0" w:color="auto"/>
                    <w:right w:val="none" w:sz="0" w:space="0" w:color="auto"/>
                  </w:divBdr>
                  <w:divsChild>
                    <w:div w:id="532040007">
                      <w:marLeft w:val="0"/>
                      <w:marRight w:val="0"/>
                      <w:marTop w:val="0"/>
                      <w:marBottom w:val="0"/>
                      <w:divBdr>
                        <w:top w:val="none" w:sz="0" w:space="0" w:color="auto"/>
                        <w:left w:val="none" w:sz="0" w:space="0" w:color="auto"/>
                        <w:bottom w:val="none" w:sz="0" w:space="0" w:color="auto"/>
                        <w:right w:val="none" w:sz="0" w:space="0" w:color="auto"/>
                      </w:divBdr>
                      <w:divsChild>
                        <w:div w:id="70467923">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1040133256">
      <w:bodyDiv w:val="1"/>
      <w:marLeft w:val="0"/>
      <w:marRight w:val="0"/>
      <w:marTop w:val="0"/>
      <w:marBottom w:val="0"/>
      <w:divBdr>
        <w:top w:val="none" w:sz="0" w:space="0" w:color="auto"/>
        <w:left w:val="none" w:sz="0" w:space="0" w:color="auto"/>
        <w:bottom w:val="none" w:sz="0" w:space="0" w:color="auto"/>
        <w:right w:val="none" w:sz="0" w:space="0" w:color="auto"/>
      </w:divBdr>
      <w:divsChild>
        <w:div w:id="1972442428">
          <w:marLeft w:val="0"/>
          <w:marRight w:val="0"/>
          <w:marTop w:val="0"/>
          <w:marBottom w:val="0"/>
          <w:divBdr>
            <w:top w:val="none" w:sz="0" w:space="0" w:color="auto"/>
            <w:left w:val="none" w:sz="0" w:space="0" w:color="auto"/>
            <w:bottom w:val="none" w:sz="0" w:space="0" w:color="auto"/>
            <w:right w:val="none" w:sz="0" w:space="0" w:color="auto"/>
          </w:divBdr>
          <w:divsChild>
            <w:div w:id="994643288">
              <w:marLeft w:val="3555"/>
              <w:marRight w:val="0"/>
              <w:marTop w:val="0"/>
              <w:marBottom w:val="225"/>
              <w:divBdr>
                <w:top w:val="none" w:sz="0" w:space="0" w:color="auto"/>
                <w:left w:val="none" w:sz="0" w:space="0" w:color="auto"/>
                <w:bottom w:val="none" w:sz="0" w:space="0" w:color="auto"/>
                <w:right w:val="none" w:sz="0" w:space="0" w:color="auto"/>
              </w:divBdr>
              <w:divsChild>
                <w:div w:id="821586459">
                  <w:marLeft w:val="0"/>
                  <w:marRight w:val="0"/>
                  <w:marTop w:val="0"/>
                  <w:marBottom w:val="0"/>
                  <w:divBdr>
                    <w:top w:val="none" w:sz="0" w:space="0" w:color="auto"/>
                    <w:left w:val="none" w:sz="0" w:space="0" w:color="auto"/>
                    <w:bottom w:val="none" w:sz="0" w:space="0" w:color="auto"/>
                    <w:right w:val="none" w:sz="0" w:space="0" w:color="auto"/>
                  </w:divBdr>
                  <w:divsChild>
                    <w:div w:id="1627354298">
                      <w:marLeft w:val="0"/>
                      <w:marRight w:val="0"/>
                      <w:marTop w:val="0"/>
                      <w:marBottom w:val="0"/>
                      <w:divBdr>
                        <w:top w:val="none" w:sz="0" w:space="0" w:color="auto"/>
                        <w:left w:val="none" w:sz="0" w:space="0" w:color="auto"/>
                        <w:bottom w:val="none" w:sz="0" w:space="0" w:color="auto"/>
                        <w:right w:val="none" w:sz="0" w:space="0" w:color="auto"/>
                      </w:divBdr>
                      <w:divsChild>
                        <w:div w:id="1867013226">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1741245309">
      <w:bodyDiv w:val="1"/>
      <w:marLeft w:val="0"/>
      <w:marRight w:val="0"/>
      <w:marTop w:val="0"/>
      <w:marBottom w:val="0"/>
      <w:divBdr>
        <w:top w:val="none" w:sz="0" w:space="0" w:color="auto"/>
        <w:left w:val="none" w:sz="0" w:space="0" w:color="auto"/>
        <w:bottom w:val="none" w:sz="0" w:space="0" w:color="auto"/>
        <w:right w:val="none" w:sz="0" w:space="0" w:color="auto"/>
      </w:divBdr>
      <w:divsChild>
        <w:div w:id="1186481750">
          <w:marLeft w:val="0"/>
          <w:marRight w:val="0"/>
          <w:marTop w:val="0"/>
          <w:marBottom w:val="0"/>
          <w:divBdr>
            <w:top w:val="none" w:sz="0" w:space="0" w:color="auto"/>
            <w:left w:val="none" w:sz="0" w:space="0" w:color="auto"/>
            <w:bottom w:val="none" w:sz="0" w:space="0" w:color="auto"/>
            <w:right w:val="none" w:sz="0" w:space="0" w:color="auto"/>
          </w:divBdr>
          <w:divsChild>
            <w:div w:id="1908416736">
              <w:marLeft w:val="3555"/>
              <w:marRight w:val="0"/>
              <w:marTop w:val="0"/>
              <w:marBottom w:val="225"/>
              <w:divBdr>
                <w:top w:val="none" w:sz="0" w:space="0" w:color="auto"/>
                <w:left w:val="none" w:sz="0" w:space="0" w:color="auto"/>
                <w:bottom w:val="none" w:sz="0" w:space="0" w:color="auto"/>
                <w:right w:val="none" w:sz="0" w:space="0" w:color="auto"/>
              </w:divBdr>
              <w:divsChild>
                <w:div w:id="132987574">
                  <w:marLeft w:val="0"/>
                  <w:marRight w:val="0"/>
                  <w:marTop w:val="0"/>
                  <w:marBottom w:val="0"/>
                  <w:divBdr>
                    <w:top w:val="none" w:sz="0" w:space="0" w:color="auto"/>
                    <w:left w:val="none" w:sz="0" w:space="0" w:color="auto"/>
                    <w:bottom w:val="none" w:sz="0" w:space="0" w:color="auto"/>
                    <w:right w:val="none" w:sz="0" w:space="0" w:color="auto"/>
                  </w:divBdr>
                  <w:divsChild>
                    <w:div w:id="1285624176">
                      <w:marLeft w:val="0"/>
                      <w:marRight w:val="0"/>
                      <w:marTop w:val="0"/>
                      <w:marBottom w:val="0"/>
                      <w:divBdr>
                        <w:top w:val="none" w:sz="0" w:space="0" w:color="auto"/>
                        <w:left w:val="none" w:sz="0" w:space="0" w:color="auto"/>
                        <w:bottom w:val="none" w:sz="0" w:space="0" w:color="auto"/>
                        <w:right w:val="none" w:sz="0" w:space="0" w:color="auto"/>
                      </w:divBdr>
                      <w:divsChild>
                        <w:div w:id="129057759">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1758356533">
      <w:bodyDiv w:val="1"/>
      <w:marLeft w:val="0"/>
      <w:marRight w:val="0"/>
      <w:marTop w:val="0"/>
      <w:marBottom w:val="0"/>
      <w:divBdr>
        <w:top w:val="none" w:sz="0" w:space="0" w:color="auto"/>
        <w:left w:val="none" w:sz="0" w:space="0" w:color="auto"/>
        <w:bottom w:val="none" w:sz="0" w:space="0" w:color="auto"/>
        <w:right w:val="none" w:sz="0" w:space="0" w:color="auto"/>
      </w:divBdr>
      <w:divsChild>
        <w:div w:id="2130779104">
          <w:marLeft w:val="0"/>
          <w:marRight w:val="0"/>
          <w:marTop w:val="0"/>
          <w:marBottom w:val="0"/>
          <w:divBdr>
            <w:top w:val="none" w:sz="0" w:space="0" w:color="auto"/>
            <w:left w:val="none" w:sz="0" w:space="0" w:color="auto"/>
            <w:bottom w:val="none" w:sz="0" w:space="0" w:color="auto"/>
            <w:right w:val="none" w:sz="0" w:space="0" w:color="auto"/>
          </w:divBdr>
          <w:divsChild>
            <w:div w:id="1965311571">
              <w:marLeft w:val="3555"/>
              <w:marRight w:val="0"/>
              <w:marTop w:val="0"/>
              <w:marBottom w:val="225"/>
              <w:divBdr>
                <w:top w:val="none" w:sz="0" w:space="0" w:color="auto"/>
                <w:left w:val="none" w:sz="0" w:space="0" w:color="auto"/>
                <w:bottom w:val="none" w:sz="0" w:space="0" w:color="auto"/>
                <w:right w:val="none" w:sz="0" w:space="0" w:color="auto"/>
              </w:divBdr>
              <w:divsChild>
                <w:div w:id="834346509">
                  <w:marLeft w:val="0"/>
                  <w:marRight w:val="0"/>
                  <w:marTop w:val="0"/>
                  <w:marBottom w:val="0"/>
                  <w:divBdr>
                    <w:top w:val="none" w:sz="0" w:space="0" w:color="auto"/>
                    <w:left w:val="none" w:sz="0" w:space="0" w:color="auto"/>
                    <w:bottom w:val="none" w:sz="0" w:space="0" w:color="auto"/>
                    <w:right w:val="none" w:sz="0" w:space="0" w:color="auto"/>
                  </w:divBdr>
                  <w:divsChild>
                    <w:div w:id="321934406">
                      <w:marLeft w:val="0"/>
                      <w:marRight w:val="0"/>
                      <w:marTop w:val="0"/>
                      <w:marBottom w:val="0"/>
                      <w:divBdr>
                        <w:top w:val="none" w:sz="0" w:space="0" w:color="auto"/>
                        <w:left w:val="none" w:sz="0" w:space="0" w:color="auto"/>
                        <w:bottom w:val="none" w:sz="0" w:space="0" w:color="auto"/>
                        <w:right w:val="none" w:sz="0" w:space="0" w:color="auto"/>
                      </w:divBdr>
                      <w:divsChild>
                        <w:div w:id="1058555456">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1910461701">
      <w:bodyDiv w:val="1"/>
      <w:marLeft w:val="0"/>
      <w:marRight w:val="0"/>
      <w:marTop w:val="0"/>
      <w:marBottom w:val="0"/>
      <w:divBdr>
        <w:top w:val="none" w:sz="0" w:space="0" w:color="auto"/>
        <w:left w:val="none" w:sz="0" w:space="0" w:color="auto"/>
        <w:bottom w:val="none" w:sz="0" w:space="0" w:color="auto"/>
        <w:right w:val="none" w:sz="0" w:space="0" w:color="auto"/>
      </w:divBdr>
      <w:divsChild>
        <w:div w:id="23137827">
          <w:marLeft w:val="0"/>
          <w:marRight w:val="0"/>
          <w:marTop w:val="0"/>
          <w:marBottom w:val="0"/>
          <w:divBdr>
            <w:top w:val="none" w:sz="0" w:space="0" w:color="auto"/>
            <w:left w:val="none" w:sz="0" w:space="0" w:color="auto"/>
            <w:bottom w:val="none" w:sz="0" w:space="0" w:color="auto"/>
            <w:right w:val="none" w:sz="0" w:space="0" w:color="auto"/>
          </w:divBdr>
          <w:divsChild>
            <w:div w:id="395011873">
              <w:marLeft w:val="3555"/>
              <w:marRight w:val="0"/>
              <w:marTop w:val="0"/>
              <w:marBottom w:val="225"/>
              <w:divBdr>
                <w:top w:val="none" w:sz="0" w:space="0" w:color="auto"/>
                <w:left w:val="none" w:sz="0" w:space="0" w:color="auto"/>
                <w:bottom w:val="none" w:sz="0" w:space="0" w:color="auto"/>
                <w:right w:val="none" w:sz="0" w:space="0" w:color="auto"/>
              </w:divBdr>
              <w:divsChild>
                <w:div w:id="106199750">
                  <w:marLeft w:val="0"/>
                  <w:marRight w:val="0"/>
                  <w:marTop w:val="0"/>
                  <w:marBottom w:val="0"/>
                  <w:divBdr>
                    <w:top w:val="none" w:sz="0" w:space="0" w:color="auto"/>
                    <w:left w:val="none" w:sz="0" w:space="0" w:color="auto"/>
                    <w:bottom w:val="none" w:sz="0" w:space="0" w:color="auto"/>
                    <w:right w:val="none" w:sz="0" w:space="0" w:color="auto"/>
                  </w:divBdr>
                  <w:divsChild>
                    <w:div w:id="702171875">
                      <w:marLeft w:val="0"/>
                      <w:marRight w:val="0"/>
                      <w:marTop w:val="0"/>
                      <w:marBottom w:val="0"/>
                      <w:divBdr>
                        <w:top w:val="none" w:sz="0" w:space="0" w:color="auto"/>
                        <w:left w:val="none" w:sz="0" w:space="0" w:color="auto"/>
                        <w:bottom w:val="none" w:sz="0" w:space="0" w:color="auto"/>
                        <w:right w:val="none" w:sz="0" w:space="0" w:color="auto"/>
                      </w:divBdr>
                      <w:divsChild>
                        <w:div w:id="1226064428">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784C-C596-4C22-838D-DE7FCEFF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3895</Words>
  <Characters>22981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Knezourek</dc:creator>
  <cp:keywords/>
  <dc:description/>
  <cp:lastModifiedBy>Pavel Knezourek</cp:lastModifiedBy>
  <cp:revision>7</cp:revision>
  <cp:lastPrinted>2019-05-31T11:31:00Z</cp:lastPrinted>
  <dcterms:created xsi:type="dcterms:W3CDTF">2019-06-12T13:01:00Z</dcterms:created>
  <dcterms:modified xsi:type="dcterms:W3CDTF">2019-07-18T04:34:00Z</dcterms:modified>
</cp:coreProperties>
</file>